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F" w:rsidRPr="00F60D52" w:rsidRDefault="00E4330F" w:rsidP="007138EB">
      <w:pPr>
        <w:spacing w:line="440" w:lineRule="exact"/>
        <w:jc w:val="center"/>
        <w:rPr>
          <w:rFonts w:asciiTheme="minorEastAsia" w:eastAsiaTheme="minorEastAsia" w:hAnsiTheme="minorEastAsia"/>
          <w:b/>
          <w:bCs/>
          <w:sz w:val="36"/>
          <w:szCs w:val="36"/>
        </w:rPr>
      </w:pPr>
      <w:r w:rsidRPr="00F60D52">
        <w:rPr>
          <w:rFonts w:asciiTheme="minorEastAsia" w:eastAsiaTheme="minorEastAsia" w:hAnsiTheme="minorEastAsia" w:hint="eastAsia"/>
          <w:b/>
          <w:bCs/>
          <w:sz w:val="36"/>
          <w:szCs w:val="36"/>
        </w:rPr>
        <w:t>金坛区人民医院询价通知书</w:t>
      </w:r>
    </w:p>
    <w:p w:rsidR="00E4330F" w:rsidRPr="00F60D52" w:rsidRDefault="00E4330F" w:rsidP="007138EB">
      <w:pPr>
        <w:spacing w:line="440" w:lineRule="exact"/>
        <w:jc w:val="left"/>
        <w:rPr>
          <w:rFonts w:asciiTheme="minorEastAsia" w:eastAsiaTheme="minorEastAsia" w:hAnsiTheme="minorEastAsia"/>
          <w:sz w:val="24"/>
        </w:rPr>
      </w:pPr>
      <w:r w:rsidRPr="00F60D52">
        <w:rPr>
          <w:rFonts w:asciiTheme="minorEastAsia" w:eastAsiaTheme="minorEastAsia" w:hAnsiTheme="minorEastAsia" w:hint="eastAsia"/>
          <w:sz w:val="24"/>
        </w:rPr>
        <w:t xml:space="preserve">     </w:t>
      </w:r>
      <w:r w:rsidR="007B549D">
        <w:rPr>
          <w:rFonts w:asciiTheme="minorEastAsia" w:eastAsiaTheme="minorEastAsia" w:hAnsiTheme="minorEastAsia" w:hint="eastAsia"/>
          <w:sz w:val="24"/>
        </w:rPr>
        <w:t>金坛区人民医院对下列工程</w:t>
      </w:r>
      <w:r w:rsidRPr="00F60D52">
        <w:rPr>
          <w:rFonts w:asciiTheme="minorEastAsia" w:eastAsiaTheme="minorEastAsia" w:hAnsiTheme="minorEastAsia" w:hint="eastAsia"/>
          <w:sz w:val="24"/>
        </w:rPr>
        <w:t>进行询价，欢迎符合资格要求的供应商根据询价通知书要求进行报价，并于201</w:t>
      </w:r>
      <w:r w:rsidR="001B0316" w:rsidRPr="00F60D52">
        <w:rPr>
          <w:rFonts w:asciiTheme="minorEastAsia" w:eastAsiaTheme="minorEastAsia" w:hAnsiTheme="minorEastAsia" w:hint="eastAsia"/>
          <w:sz w:val="24"/>
        </w:rPr>
        <w:t>9</w:t>
      </w:r>
      <w:r w:rsidRPr="00F60D52">
        <w:rPr>
          <w:rFonts w:asciiTheme="minorEastAsia" w:eastAsiaTheme="minorEastAsia" w:hAnsiTheme="minorEastAsia" w:hint="eastAsia"/>
          <w:sz w:val="24"/>
        </w:rPr>
        <w:t>年</w:t>
      </w:r>
      <w:r w:rsidR="00C07FC6">
        <w:rPr>
          <w:rFonts w:asciiTheme="minorEastAsia" w:eastAsiaTheme="minorEastAsia" w:hAnsiTheme="minorEastAsia" w:hint="eastAsia"/>
          <w:sz w:val="24"/>
        </w:rPr>
        <w:t>10</w:t>
      </w:r>
      <w:r w:rsidRPr="00F60D52">
        <w:rPr>
          <w:rFonts w:asciiTheme="minorEastAsia" w:eastAsiaTheme="minorEastAsia" w:hAnsiTheme="minorEastAsia" w:hint="eastAsia"/>
          <w:sz w:val="24"/>
        </w:rPr>
        <w:t>月</w:t>
      </w:r>
      <w:r w:rsidR="00C07FC6">
        <w:rPr>
          <w:rFonts w:asciiTheme="minorEastAsia" w:eastAsiaTheme="minorEastAsia" w:hAnsiTheme="minorEastAsia" w:hint="eastAsia"/>
          <w:sz w:val="24"/>
        </w:rPr>
        <w:t>18日上</w:t>
      </w:r>
      <w:r w:rsidRPr="00F60D52">
        <w:rPr>
          <w:rFonts w:asciiTheme="minorEastAsia" w:eastAsiaTheme="minorEastAsia" w:hAnsiTheme="minorEastAsia" w:hint="eastAsia"/>
          <w:sz w:val="24"/>
        </w:rPr>
        <w:t>午</w:t>
      </w:r>
      <w:r w:rsidR="00C07FC6">
        <w:rPr>
          <w:rFonts w:asciiTheme="minorEastAsia" w:eastAsiaTheme="minorEastAsia" w:hAnsiTheme="minorEastAsia" w:hint="eastAsia"/>
          <w:sz w:val="24"/>
        </w:rPr>
        <w:t>10</w:t>
      </w:r>
      <w:r w:rsidR="001B0316" w:rsidRPr="00F60D52">
        <w:rPr>
          <w:rFonts w:asciiTheme="minorEastAsia" w:eastAsiaTheme="minorEastAsia" w:hAnsiTheme="minorEastAsia" w:hint="eastAsia"/>
          <w:sz w:val="24"/>
        </w:rPr>
        <w:t>:0</w:t>
      </w:r>
      <w:r w:rsidRPr="00F60D52">
        <w:rPr>
          <w:rFonts w:asciiTheme="minorEastAsia" w:eastAsiaTheme="minorEastAsia" w:hAnsiTheme="minorEastAsia" w:hint="eastAsia"/>
          <w:sz w:val="24"/>
        </w:rPr>
        <w:t>0—</w:t>
      </w:r>
      <w:r w:rsidR="00C07FC6">
        <w:rPr>
          <w:rFonts w:asciiTheme="minorEastAsia" w:eastAsiaTheme="minorEastAsia" w:hAnsiTheme="minorEastAsia" w:hint="eastAsia"/>
          <w:sz w:val="24"/>
        </w:rPr>
        <w:t>10</w:t>
      </w:r>
      <w:r w:rsidRPr="00F60D52">
        <w:rPr>
          <w:rFonts w:asciiTheme="minorEastAsia" w:eastAsiaTheme="minorEastAsia" w:hAnsiTheme="minorEastAsia" w:hint="eastAsia"/>
          <w:sz w:val="24"/>
        </w:rPr>
        <w:t>：</w:t>
      </w:r>
      <w:r w:rsidR="001B0316" w:rsidRPr="00F60D52">
        <w:rPr>
          <w:rFonts w:asciiTheme="minorEastAsia" w:eastAsiaTheme="minorEastAsia" w:hAnsiTheme="minorEastAsia" w:hint="eastAsia"/>
          <w:sz w:val="24"/>
        </w:rPr>
        <w:t>3</w:t>
      </w:r>
      <w:r w:rsidRPr="00F60D52">
        <w:rPr>
          <w:rFonts w:asciiTheme="minorEastAsia" w:eastAsiaTheme="minorEastAsia" w:hAnsiTheme="minorEastAsia" w:hint="eastAsia"/>
          <w:sz w:val="24"/>
        </w:rPr>
        <w:t>0将投标文件一式三份（正本一份副本二份）密封送达至金坛区人民医院（金坛区南门大街16号），逾期送达不予受理。</w:t>
      </w:r>
    </w:p>
    <w:p w:rsidR="00E4330F" w:rsidRPr="00F60D52" w:rsidRDefault="00E4330F"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一、采购项目和编号：</w:t>
      </w:r>
    </w:p>
    <w:p w:rsidR="00C07FC6"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1.采购项目：</w:t>
      </w:r>
      <w:r w:rsidR="00C07FC6">
        <w:rPr>
          <w:rFonts w:asciiTheme="minorEastAsia" w:eastAsiaTheme="minorEastAsia" w:hAnsiTheme="minorEastAsia" w:hint="eastAsia"/>
          <w:sz w:val="24"/>
        </w:rPr>
        <w:t>尧塘分院车棚、食堂改造</w:t>
      </w:r>
    </w:p>
    <w:p w:rsidR="007B549D" w:rsidRPr="00C06409"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3.采购项目简要说明：</w:t>
      </w:r>
      <w:r w:rsidR="007B549D" w:rsidRPr="007B549D">
        <w:rPr>
          <w:rFonts w:ascii="宋体" w:hAnsi="宋体" w:hint="eastAsia"/>
          <w:sz w:val="24"/>
        </w:rPr>
        <w:t>金坛区人民医院</w:t>
      </w:r>
      <w:r w:rsidR="00C07FC6">
        <w:rPr>
          <w:rFonts w:asciiTheme="minorEastAsia" w:eastAsiaTheme="minorEastAsia" w:hAnsiTheme="minorEastAsia" w:hint="eastAsia"/>
          <w:sz w:val="24"/>
        </w:rPr>
        <w:t>医共体尧塘分院车棚、食堂</w:t>
      </w:r>
      <w:r w:rsidR="007B549D" w:rsidRPr="007B549D">
        <w:rPr>
          <w:rFonts w:ascii="宋体" w:hAnsi="宋体" w:hint="eastAsia"/>
          <w:sz w:val="24"/>
        </w:rPr>
        <w:t>需要</w:t>
      </w:r>
      <w:r w:rsidR="007B549D">
        <w:rPr>
          <w:rFonts w:ascii="宋体" w:hAnsi="宋体" w:hint="eastAsia"/>
          <w:sz w:val="24"/>
        </w:rPr>
        <w:t>装修</w:t>
      </w:r>
      <w:r w:rsidR="007B549D" w:rsidRPr="007B549D">
        <w:rPr>
          <w:rFonts w:ascii="宋体" w:hAnsi="宋体" w:hint="eastAsia"/>
          <w:sz w:val="24"/>
        </w:rPr>
        <w:t>改造，预算控制总价</w:t>
      </w:r>
      <w:r w:rsidR="00C07FC6">
        <w:rPr>
          <w:rFonts w:ascii="宋体" w:hAnsi="宋体" w:hint="eastAsia"/>
          <w:sz w:val="24"/>
        </w:rPr>
        <w:t>5.8</w:t>
      </w:r>
      <w:r w:rsidR="007B549D" w:rsidRPr="007B549D">
        <w:rPr>
          <w:rFonts w:ascii="宋体" w:hAnsi="宋体" w:hint="eastAsia"/>
          <w:sz w:val="24"/>
        </w:rPr>
        <w:t>万，超过则为无效标书。</w:t>
      </w:r>
    </w:p>
    <w:p w:rsidR="00E4330F" w:rsidRPr="007B549D"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二、投标文件中须具备以下资料：</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rPr>
        <w:t>1. 有效企业法人营业执照副本,税务登记证副本（或者三证合一）；</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color w:val="000000"/>
          <w:sz w:val="24"/>
        </w:rPr>
        <w:t>房屋建筑施工总承包三级资质</w:t>
      </w:r>
      <w:r>
        <w:rPr>
          <w:rFonts w:ascii="宋体" w:hAnsi="宋体" w:hint="eastAsia"/>
          <w:color w:val="000000"/>
          <w:sz w:val="24"/>
        </w:rPr>
        <w:t>。</w:t>
      </w:r>
    </w:p>
    <w:p w:rsidR="00D93DC4" w:rsidRDefault="00D93DC4" w:rsidP="007138EB">
      <w:pPr>
        <w:spacing w:line="440" w:lineRule="exact"/>
        <w:ind w:firstLineChars="200" w:firstLine="480"/>
        <w:rPr>
          <w:rFonts w:ascii="宋体" w:hAnsi="宋体"/>
          <w:color w:val="000000"/>
          <w:sz w:val="24"/>
          <w:szCs w:val="28"/>
        </w:rPr>
      </w:pPr>
      <w:r>
        <w:rPr>
          <w:rFonts w:ascii="宋体" w:hAnsi="宋体" w:hint="eastAsia"/>
          <w:color w:val="000000"/>
          <w:sz w:val="24"/>
        </w:rPr>
        <w:t xml:space="preserve">3. </w:t>
      </w:r>
      <w:r>
        <w:rPr>
          <w:rFonts w:ascii="宋体" w:hAnsi="宋体" w:hint="eastAsia"/>
          <w:color w:val="000000"/>
          <w:sz w:val="24"/>
          <w:szCs w:val="28"/>
        </w:rPr>
        <w:t>投标单位授权委托书（原件和复印件）；</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szCs w:val="28"/>
        </w:rPr>
        <w:t>4.</w:t>
      </w:r>
      <w:r>
        <w:rPr>
          <w:rFonts w:ascii="宋体" w:hAnsi="宋体" w:hint="eastAsia"/>
          <w:color w:val="000000"/>
          <w:sz w:val="24"/>
        </w:rPr>
        <w:t xml:space="preserve"> 法定代表人（负责人）及被委托授权人有效身份证复印件。</w:t>
      </w:r>
    </w:p>
    <w:p w:rsidR="00D93DC4" w:rsidRDefault="00D93DC4" w:rsidP="007138EB">
      <w:pPr>
        <w:spacing w:line="440" w:lineRule="exact"/>
        <w:ind w:firstLineChars="200" w:firstLine="480"/>
        <w:rPr>
          <w:rFonts w:ascii="宋体" w:hAnsi="宋体"/>
          <w:sz w:val="24"/>
        </w:rPr>
      </w:pPr>
      <w:r>
        <w:rPr>
          <w:rFonts w:ascii="宋体" w:hAnsi="宋体" w:hint="eastAsia"/>
          <w:sz w:val="24"/>
        </w:rPr>
        <w:t>以上资料均需提供加盖单位公章的复印件。</w:t>
      </w:r>
    </w:p>
    <w:p w:rsidR="00E4330F" w:rsidRPr="007B549D"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以上资料均需提供加盖单位公章的复印件。</w:t>
      </w:r>
    </w:p>
    <w:p w:rsidR="00E4330F" w:rsidRPr="00F60D52" w:rsidRDefault="00E4330F" w:rsidP="007138EB">
      <w:pPr>
        <w:spacing w:line="44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本次招标不接受联合体投标,不接受电报、电话、邮件、传真形式的投标。</w:t>
      </w:r>
    </w:p>
    <w:p w:rsidR="00081B94" w:rsidRPr="00F60D52" w:rsidRDefault="00081B9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三、</w:t>
      </w:r>
      <w:r w:rsidRPr="00F60D52">
        <w:rPr>
          <w:rFonts w:asciiTheme="minorEastAsia" w:eastAsiaTheme="minorEastAsia" w:hAnsiTheme="minorEastAsia" w:cs="宋体" w:hint="eastAsia"/>
          <w:sz w:val="24"/>
        </w:rPr>
        <w:t>供应商具有独立完成设备采购、安装、调试、实施及维护其正常运行的能力，中标后不允许分包、转包</w:t>
      </w:r>
      <w:r w:rsidRPr="00F60D52">
        <w:rPr>
          <w:rFonts w:asciiTheme="minorEastAsia" w:eastAsiaTheme="minorEastAsia" w:hAnsiTheme="minorEastAsia" w:hint="eastAsia"/>
          <w:sz w:val="24"/>
        </w:rPr>
        <w:t>，一经发现立即取消中标资格。</w:t>
      </w:r>
    </w:p>
    <w:p w:rsidR="00D93DC4" w:rsidRDefault="00D93DC4" w:rsidP="007138EB">
      <w:pPr>
        <w:spacing w:line="440" w:lineRule="exact"/>
        <w:ind w:firstLineChars="150" w:firstLine="452"/>
        <w:rPr>
          <w:rFonts w:ascii="宋体" w:hAnsi="宋体"/>
          <w:b/>
          <w:sz w:val="30"/>
          <w:szCs w:val="30"/>
        </w:rPr>
      </w:pPr>
      <w:r>
        <w:rPr>
          <w:rFonts w:ascii="宋体" w:hAnsi="宋体" w:hint="eastAsia"/>
          <w:b/>
          <w:sz w:val="30"/>
          <w:szCs w:val="30"/>
        </w:rPr>
        <w:t>四、投标文件必须</w:t>
      </w:r>
      <w:r>
        <w:rPr>
          <w:rFonts w:ascii="宋体" w:hAnsi="宋体"/>
          <w:b/>
          <w:sz w:val="30"/>
          <w:szCs w:val="30"/>
        </w:rPr>
        <w:t>提供相关</w:t>
      </w:r>
      <w:r>
        <w:rPr>
          <w:rFonts w:ascii="宋体" w:hAnsi="宋体" w:hint="eastAsia"/>
          <w:b/>
          <w:sz w:val="30"/>
          <w:szCs w:val="30"/>
        </w:rPr>
        <w:t>资料:招标文件提供的报价单、营业执照复印件、税务登记证复印件</w:t>
      </w:r>
      <w:r>
        <w:rPr>
          <w:rFonts w:ascii="宋体" w:hAnsi="宋体" w:hint="eastAsia"/>
          <w:sz w:val="24"/>
        </w:rPr>
        <w:t>（或者三证合一复印件）</w:t>
      </w:r>
      <w:r>
        <w:rPr>
          <w:rFonts w:ascii="宋体" w:hAnsi="宋体" w:hint="eastAsia"/>
          <w:b/>
          <w:sz w:val="30"/>
          <w:szCs w:val="30"/>
        </w:rPr>
        <w:t>、</w:t>
      </w:r>
      <w:r>
        <w:rPr>
          <w:rFonts w:ascii="宋体" w:hAnsi="宋体"/>
          <w:b/>
          <w:sz w:val="30"/>
          <w:szCs w:val="30"/>
        </w:rPr>
        <w:t>房屋建筑施工总承包三级资质</w:t>
      </w:r>
      <w:r>
        <w:rPr>
          <w:rFonts w:ascii="宋体" w:hAnsi="宋体" w:hint="eastAsia"/>
          <w:b/>
          <w:sz w:val="30"/>
          <w:szCs w:val="30"/>
        </w:rPr>
        <w:t>复印件、投标资格声明函、详细分项报价表、投标单位授权委托书、法定代表人（负责人）及被委托授权人有效身份证复印件、现场勘查证明、工程质量保证书、服务承诺书。如因投标单位未提供以上材料导致的一切后果，由投标单位承担。</w:t>
      </w:r>
    </w:p>
    <w:p w:rsidR="00E4330F" w:rsidRPr="00F60D52" w:rsidRDefault="00E4330F" w:rsidP="007138EB">
      <w:pPr>
        <w:spacing w:line="440" w:lineRule="exact"/>
        <w:ind w:firstLineChars="150" w:firstLine="452"/>
        <w:rPr>
          <w:rFonts w:asciiTheme="minorEastAsia" w:eastAsiaTheme="minorEastAsia" w:hAnsiTheme="minorEastAsia"/>
          <w:b/>
          <w:sz w:val="30"/>
          <w:szCs w:val="30"/>
        </w:rPr>
      </w:pPr>
      <w:r w:rsidRPr="00F60D52">
        <w:rPr>
          <w:rFonts w:asciiTheme="minorEastAsia" w:eastAsiaTheme="minorEastAsia" w:hAnsiTheme="minorEastAsia" w:hint="eastAsia"/>
          <w:b/>
          <w:sz w:val="30"/>
          <w:szCs w:val="30"/>
        </w:rPr>
        <w:t>五</w:t>
      </w:r>
      <w:r w:rsidRPr="00F60D52">
        <w:rPr>
          <w:rFonts w:asciiTheme="minorEastAsia" w:eastAsiaTheme="minorEastAsia" w:hAnsiTheme="minorEastAsia"/>
          <w:b/>
          <w:sz w:val="30"/>
          <w:szCs w:val="30"/>
        </w:rPr>
        <w:t>、</w:t>
      </w:r>
      <w:r w:rsidRPr="00F60D52">
        <w:rPr>
          <w:rFonts w:asciiTheme="minorEastAsia" w:eastAsiaTheme="minorEastAsia" w:hAnsiTheme="minorEastAsia" w:hint="eastAsia"/>
          <w:b/>
          <w:sz w:val="30"/>
          <w:szCs w:val="30"/>
        </w:rPr>
        <w:t>投标单位应按本标书提供的报价单进行报价，不得手工填写和随意更改。如因自行更改导致的一切后果，由投标单位承担。</w:t>
      </w:r>
    </w:p>
    <w:p w:rsidR="00E4330F" w:rsidRPr="00F60D52" w:rsidRDefault="00E4330F"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六、相关要求：有下列情况之一者即视为无效标书。</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1.1标书未密封或密封处未加盖单位印章的；</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1.2询价通知书第四条中投标文件必须</w:t>
      </w:r>
      <w:r w:rsidRPr="00F60D52">
        <w:rPr>
          <w:rFonts w:asciiTheme="minorEastAsia" w:eastAsiaTheme="minorEastAsia" w:hAnsiTheme="minorEastAsia"/>
          <w:sz w:val="24"/>
        </w:rPr>
        <w:t>提供相关</w:t>
      </w:r>
      <w:r w:rsidRPr="00F60D52">
        <w:rPr>
          <w:rFonts w:asciiTheme="minorEastAsia" w:eastAsiaTheme="minorEastAsia" w:hAnsiTheme="minorEastAsia" w:hint="eastAsia"/>
          <w:sz w:val="24"/>
        </w:rPr>
        <w:t>资料需要加盖红章而未加盖红章的，需法定代表人（负责人）或委托授权人签字而未签字的；</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1.3供应商不符合询价通知书中规定资格要求的，或者资格要求证明材料提供不齐全的；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w:t>
      </w:r>
      <w:r w:rsidR="002769A4" w:rsidRPr="00F60D52">
        <w:rPr>
          <w:rFonts w:asciiTheme="minorEastAsia" w:eastAsiaTheme="minorEastAsia" w:hAnsiTheme="minorEastAsia" w:hint="eastAsia"/>
          <w:sz w:val="24"/>
        </w:rPr>
        <w:t>投标文件未按询价通知书规定的格式、内容和要求编制，投标文件字迹潦草、模糊、难以辨认；</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w:t>
      </w:r>
      <w:r w:rsidR="002769A4" w:rsidRPr="00F60D52">
        <w:rPr>
          <w:rFonts w:asciiTheme="minorEastAsia" w:eastAsiaTheme="minorEastAsia" w:hAnsiTheme="minorEastAsia" w:hint="eastAsia"/>
          <w:sz w:val="24"/>
        </w:rPr>
        <w:t>在一份投标文件中，对同一采购项目报有两个或多个报价，且未书面确定以哪个报价为准的；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w:t>
      </w:r>
      <w:r w:rsidR="002769A4" w:rsidRPr="00F60D52">
        <w:rPr>
          <w:rFonts w:asciiTheme="minorEastAsia" w:eastAsiaTheme="minorEastAsia" w:hAnsiTheme="minorEastAsia" w:hint="eastAsia"/>
          <w:sz w:val="24"/>
        </w:rPr>
        <w:t>供应商在询价通知书中存在严重错误，并影响对其他供应商的评分的；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1.7</w:t>
      </w:r>
      <w:r w:rsidR="002769A4" w:rsidRPr="00F60D52">
        <w:rPr>
          <w:rFonts w:asciiTheme="minorEastAsia" w:eastAsiaTheme="minorEastAsia" w:hAnsiTheme="minorEastAsia" w:hint="eastAsia"/>
          <w:sz w:val="24"/>
        </w:rPr>
        <w:t>投标文件材料所述情况和所附相关资料不实的；</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1.8</w:t>
      </w:r>
      <w:r w:rsidR="002769A4" w:rsidRPr="00F60D52">
        <w:rPr>
          <w:rFonts w:asciiTheme="minorEastAsia" w:eastAsiaTheme="minorEastAsia" w:hAnsiTheme="minorEastAsia" w:hint="eastAsia"/>
          <w:sz w:val="24"/>
        </w:rPr>
        <w:t>供应商以他人的名义投标、串通投标、以行贿手段谋取中标或者以其他弄虚作假方式投标的。</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1.9</w:t>
      </w:r>
      <w:r w:rsidR="002769A4" w:rsidRPr="00F60D52">
        <w:rPr>
          <w:rFonts w:asciiTheme="minorEastAsia" w:eastAsiaTheme="minorEastAsia" w:hAnsiTheme="minorEastAsia" w:hint="eastAsia"/>
          <w:sz w:val="24"/>
        </w:rPr>
        <w:t>逾期送达的投标文件；</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1.10</w:t>
      </w:r>
      <w:r w:rsidR="002769A4" w:rsidRPr="00F60D52">
        <w:rPr>
          <w:rFonts w:asciiTheme="minorEastAsia" w:eastAsiaTheme="minorEastAsia" w:hAnsiTheme="minorEastAsia" w:hint="eastAsia"/>
          <w:sz w:val="24"/>
        </w:rPr>
        <w:t>供应商的报价超出采购预算或者最高限价的；</w:t>
      </w:r>
    </w:p>
    <w:p w:rsidR="002769A4" w:rsidRPr="00F60D52" w:rsidRDefault="002769A4"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w:t>
      </w:r>
      <w:r w:rsidR="00024965" w:rsidRPr="00F60D52">
        <w:rPr>
          <w:rFonts w:asciiTheme="minorEastAsia" w:eastAsiaTheme="minorEastAsia" w:hAnsiTheme="minorEastAsia" w:hint="eastAsia"/>
          <w:sz w:val="24"/>
        </w:rPr>
        <w:t>1</w:t>
      </w:r>
      <w:r w:rsidRPr="00F60D52">
        <w:rPr>
          <w:rFonts w:asciiTheme="minorEastAsia" w:eastAsiaTheme="minorEastAsia" w:hAnsiTheme="minorEastAsia" w:hint="eastAsia"/>
          <w:sz w:val="24"/>
        </w:rPr>
        <w:t>询价通知书明确规定无效的其他情形，或者其他被询价小组认定无效的情况；</w:t>
      </w:r>
    </w:p>
    <w:p w:rsidR="002769A4" w:rsidRPr="00F60D52" w:rsidRDefault="00024965" w:rsidP="007138EB">
      <w:pPr>
        <w:snapToGrid w:val="0"/>
        <w:spacing w:line="440" w:lineRule="exact"/>
        <w:ind w:firstLineChars="200" w:firstLine="480"/>
        <w:rPr>
          <w:rFonts w:asciiTheme="minorEastAsia" w:eastAsiaTheme="minorEastAsia" w:hAnsiTheme="minorEastAsia" w:cs="Arial"/>
          <w:sz w:val="24"/>
        </w:rPr>
      </w:pPr>
      <w:r w:rsidRPr="00F60D52">
        <w:rPr>
          <w:rFonts w:asciiTheme="minorEastAsia" w:eastAsiaTheme="minorEastAsia" w:hAnsiTheme="minorEastAsia" w:hint="eastAsia"/>
          <w:sz w:val="24"/>
        </w:rPr>
        <w:t>1.12</w:t>
      </w:r>
      <w:r w:rsidR="002769A4" w:rsidRPr="00F60D52">
        <w:rPr>
          <w:rFonts w:asciiTheme="minorEastAsia" w:eastAsiaTheme="minorEastAsia" w:hAnsiTheme="minorEastAsia" w:hint="eastAsia"/>
          <w:sz w:val="24"/>
        </w:rPr>
        <w:t>投标文件</w:t>
      </w:r>
      <w:r w:rsidR="002769A4" w:rsidRPr="00F60D52">
        <w:rPr>
          <w:rFonts w:asciiTheme="minorEastAsia" w:eastAsiaTheme="minorEastAsia" w:hAnsiTheme="minorEastAsia" w:cs="Arial" w:hint="eastAsia"/>
          <w:sz w:val="24"/>
        </w:rPr>
        <w:t>含有采购人不能接受的附加条件的；</w:t>
      </w:r>
    </w:p>
    <w:p w:rsidR="00E4330F"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1.13</w:t>
      </w:r>
      <w:r w:rsidR="002769A4" w:rsidRPr="00F60D52">
        <w:rPr>
          <w:rFonts w:asciiTheme="minorEastAsia" w:eastAsiaTheme="minorEastAsia" w:hAnsiTheme="minorEastAsia" w:hint="eastAsia"/>
          <w:sz w:val="24"/>
        </w:rPr>
        <w:t>不符合法律、法规和询价通知书规定的其他实质性要求的。</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bCs/>
          <w:sz w:val="24"/>
        </w:rPr>
        <w:t>七、</w:t>
      </w:r>
      <w:r w:rsidRPr="00F60D52">
        <w:rPr>
          <w:rFonts w:asciiTheme="minorEastAsia" w:eastAsiaTheme="minorEastAsia" w:hAnsiTheme="minorEastAsia" w:hint="eastAsia"/>
          <w:sz w:val="24"/>
        </w:rPr>
        <w:t>询价小组将对实质性响应的投标文件进行进一步的审核，看其是否有计算上的错误或表述上的不一致，修正错误的原则如下：</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1.1询价报价单内容与分项报价表内容不一致的，以报价一览表为准；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1.2大写金额和小写金额不一致的，以大写金额为准；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1.3总价金额与按单价汇总金额不一致的，以单价金额计算结果为准；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1.4单价金额小数点有明显错位的，应以总价为准，并修改单价；</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1.5对不同文字文本投标文件的解释发生异议的，以中文文本为准。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1.6正本和副本不一致时以正本为准。</w:t>
      </w:r>
    </w:p>
    <w:p w:rsidR="00E70D04" w:rsidRDefault="00E70D04" w:rsidP="007138EB">
      <w:pPr>
        <w:spacing w:line="440" w:lineRule="exact"/>
        <w:ind w:firstLineChars="200" w:firstLine="480"/>
        <w:rPr>
          <w:sz w:val="24"/>
        </w:rPr>
      </w:pPr>
      <w:r>
        <w:rPr>
          <w:rFonts w:hint="eastAsia"/>
          <w:sz w:val="24"/>
        </w:rPr>
        <w:t>八、</w:t>
      </w:r>
      <w:r>
        <w:rPr>
          <w:rFonts w:hint="eastAsia"/>
          <w:sz w:val="24"/>
        </w:rPr>
        <w:t>1.1</w:t>
      </w:r>
      <w:r>
        <w:rPr>
          <w:rFonts w:hint="eastAsia"/>
          <w:sz w:val="24"/>
        </w:rPr>
        <w:t>询价小组将按上述修正错误的方法调整投标文件中的相关内容，调整后的内容应对供应商具有约束力。如果供应商不接受修正后的内容，则其投标文件将被拒绝。</w:t>
      </w:r>
    </w:p>
    <w:p w:rsidR="00024965" w:rsidRPr="00E70D04" w:rsidRDefault="00E70D04" w:rsidP="007138EB">
      <w:pPr>
        <w:tabs>
          <w:tab w:val="left" w:pos="525"/>
        </w:tabs>
        <w:spacing w:line="440" w:lineRule="exact"/>
        <w:ind w:firstLineChars="400" w:firstLine="960"/>
        <w:rPr>
          <w:sz w:val="24"/>
        </w:rPr>
      </w:pPr>
      <w:r>
        <w:rPr>
          <w:rFonts w:hint="eastAsia"/>
          <w:sz w:val="24"/>
        </w:rPr>
        <w:t>1.2</w:t>
      </w:r>
      <w:r>
        <w:rPr>
          <w:sz w:val="24"/>
        </w:rPr>
        <w:t xml:space="preserve"> </w:t>
      </w:r>
      <w:r>
        <w:rPr>
          <w:rFonts w:hint="eastAsia"/>
          <w:sz w:val="24"/>
        </w:rPr>
        <w:t>询价小组将允许供应商修正其投标文件中不构成重大偏离的、微小的、非正规的、不一致的或不规则地方，但这些修正不会对其他实质上响应询价通知书要求的供应商的竞争地位产生不公正的影响。</w:t>
      </w:r>
    </w:p>
    <w:p w:rsidR="00024965" w:rsidRPr="00F60D52" w:rsidRDefault="00024965" w:rsidP="007138EB">
      <w:pPr>
        <w:spacing w:line="440" w:lineRule="exact"/>
        <w:ind w:firstLineChars="247" w:firstLine="593"/>
        <w:rPr>
          <w:rFonts w:asciiTheme="minorEastAsia" w:eastAsiaTheme="minorEastAsia" w:hAnsiTheme="minorEastAsia"/>
          <w:sz w:val="24"/>
        </w:rPr>
      </w:pPr>
      <w:r w:rsidRPr="00F60D52">
        <w:rPr>
          <w:rFonts w:asciiTheme="minorEastAsia" w:eastAsiaTheme="minorEastAsia" w:hAnsiTheme="minorEastAsia" w:hint="eastAsia"/>
          <w:sz w:val="24"/>
        </w:rPr>
        <w:t>九、投标文件的澄清</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评审期间，为有助于对投标文件的审查、评价和比较，询价小组有权要求供应商对其投标文件进行澄清。</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接到澄清要求的供应商如未按规定作出澄清，其风险由供应商自行承担。</w:t>
      </w:r>
    </w:p>
    <w:p w:rsidR="00024965" w:rsidRPr="00F60D52" w:rsidRDefault="00024965" w:rsidP="007138EB">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十、投标文件的比较和评价</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询价小组将严格按照询价通知书规定，对通过资格性和符合性检查的投标文件进行综合比较和评价。</w:t>
      </w:r>
    </w:p>
    <w:p w:rsidR="00024965" w:rsidRPr="00F60D52" w:rsidRDefault="00024965" w:rsidP="007138EB">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十一、其他</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报价公布后，直至向成交供应商授予合同时止，凡是与审查、澄清、比较和评价投标文件有关的资料以及授予合同建议等，均不得向供应商及与评审无关的其他人员透露。</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在评审过程中，如果供应商试图向参与评审的人员施加任何影响，都将会导致其投标文件被拒绝。</w:t>
      </w:r>
    </w:p>
    <w:p w:rsidR="00024965"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评审结束后，不退还投标文件。</w:t>
      </w:r>
    </w:p>
    <w:p w:rsidR="00AD768F" w:rsidRDefault="00AD768F" w:rsidP="007138EB">
      <w:pPr>
        <w:spacing w:line="440" w:lineRule="exact"/>
        <w:ind w:firstLineChars="200" w:firstLine="482"/>
        <w:rPr>
          <w:rFonts w:asciiTheme="minorEastAsia" w:eastAsiaTheme="minorEastAsia" w:hAnsiTheme="minorEastAsia"/>
          <w:b/>
          <w:sz w:val="24"/>
        </w:rPr>
      </w:pPr>
      <w:r w:rsidRPr="00A42A23">
        <w:rPr>
          <w:rFonts w:asciiTheme="minorEastAsia" w:eastAsiaTheme="minorEastAsia" w:hAnsiTheme="minorEastAsia" w:hint="eastAsia"/>
          <w:b/>
          <w:sz w:val="24"/>
        </w:rPr>
        <w:t>2.本工程所有垃圾需及时清理外运，医院</w:t>
      </w:r>
      <w:r w:rsidR="00A42A23" w:rsidRPr="00A42A23">
        <w:rPr>
          <w:rFonts w:asciiTheme="minorEastAsia" w:eastAsiaTheme="minorEastAsia" w:hAnsiTheme="minorEastAsia" w:hint="eastAsia"/>
          <w:b/>
          <w:sz w:val="24"/>
        </w:rPr>
        <w:t>不提供堆放点。</w:t>
      </w:r>
    </w:p>
    <w:p w:rsidR="00472328" w:rsidRDefault="00472328" w:rsidP="007138EB">
      <w:pPr>
        <w:spacing w:line="440" w:lineRule="exact"/>
        <w:ind w:firstLineChars="200" w:firstLine="482"/>
        <w:rPr>
          <w:rFonts w:ascii="宋体" w:hAnsi="宋体"/>
          <w:sz w:val="30"/>
          <w:szCs w:val="30"/>
        </w:rPr>
      </w:pPr>
      <w:r>
        <w:rPr>
          <w:rFonts w:asciiTheme="minorEastAsia" w:eastAsiaTheme="minorEastAsia" w:hAnsiTheme="minorEastAsia" w:hint="eastAsia"/>
          <w:b/>
          <w:sz w:val="24"/>
        </w:rPr>
        <w:t>3.</w:t>
      </w:r>
      <w:r w:rsidRPr="00472328">
        <w:rPr>
          <w:rFonts w:ascii="宋体" w:hAnsi="宋体" w:hint="eastAsia"/>
          <w:b/>
          <w:sz w:val="30"/>
          <w:szCs w:val="30"/>
        </w:rPr>
        <w:t xml:space="preserve"> </w:t>
      </w:r>
      <w:r>
        <w:rPr>
          <w:rFonts w:ascii="宋体" w:hAnsi="宋体" w:hint="eastAsia"/>
          <w:b/>
          <w:sz w:val="30"/>
          <w:szCs w:val="30"/>
        </w:rPr>
        <w:t xml:space="preserve">特殊说明： </w:t>
      </w:r>
    </w:p>
    <w:p w:rsidR="00472328" w:rsidRDefault="00472328" w:rsidP="007138EB">
      <w:pPr>
        <w:spacing w:line="440" w:lineRule="exact"/>
        <w:ind w:firstLineChars="200" w:firstLine="480"/>
        <w:rPr>
          <w:sz w:val="24"/>
        </w:rPr>
      </w:pPr>
      <w:r>
        <w:rPr>
          <w:sz w:val="24"/>
        </w:rPr>
        <w:t>1</w:t>
      </w:r>
      <w:r>
        <w:rPr>
          <w:rFonts w:hint="eastAsia"/>
          <w:sz w:val="24"/>
        </w:rPr>
        <w:t>）</w:t>
      </w:r>
      <w:r>
        <w:rPr>
          <w:sz w:val="24"/>
        </w:rPr>
        <w:t xml:space="preserve"> </w:t>
      </w:r>
      <w:r>
        <w:rPr>
          <w:rFonts w:hint="eastAsia"/>
          <w:sz w:val="24"/>
        </w:rPr>
        <w:t>施工安全：必须按照安全施工操作规程施工，确保安全施工，施工过程中造成的一切安全事故和质量事故（含第三方），均由承包方（乙方、施工方）承担。与甲方（医院）无任何牵连、瓜葛。乙方负责人要保证好施工人员、现场的防火、防盗、防意外事故等安全保障工作。特种作业人员必须具有相应资质。</w:t>
      </w:r>
    </w:p>
    <w:p w:rsidR="00472328" w:rsidRDefault="00472328" w:rsidP="007138EB">
      <w:pPr>
        <w:spacing w:line="440" w:lineRule="exact"/>
        <w:ind w:firstLineChars="200" w:firstLine="480"/>
        <w:rPr>
          <w:sz w:val="24"/>
        </w:rPr>
      </w:pPr>
      <w:r>
        <w:rPr>
          <w:sz w:val="24"/>
        </w:rPr>
        <w:t>2</w:t>
      </w:r>
      <w:r>
        <w:rPr>
          <w:rFonts w:hint="eastAsia"/>
          <w:sz w:val="24"/>
        </w:rPr>
        <w:t>）施工场地清洁卫生的要求：做到工完场地清。未能按发包人指定时间内清除、运送施工现场内的临时设施、硬化场地的，将进行处罚。</w:t>
      </w:r>
      <w:r>
        <w:rPr>
          <w:sz w:val="24"/>
        </w:rPr>
        <w:t xml:space="preserve"> </w:t>
      </w:r>
    </w:p>
    <w:p w:rsidR="00472328" w:rsidRDefault="00472328" w:rsidP="007138EB">
      <w:pPr>
        <w:spacing w:line="440" w:lineRule="exact"/>
        <w:ind w:firstLineChars="200" w:firstLine="480"/>
        <w:rPr>
          <w:sz w:val="24"/>
        </w:rPr>
      </w:pPr>
      <w:r>
        <w:rPr>
          <w:sz w:val="24"/>
        </w:rPr>
        <w:t>3</w:t>
      </w:r>
      <w:r>
        <w:rPr>
          <w:rFonts w:hint="eastAsia"/>
          <w:sz w:val="24"/>
        </w:rPr>
        <w:t>）关于结算审核费：本工程结算审核的核减费费率控制在</w:t>
      </w:r>
      <w:r>
        <w:rPr>
          <w:sz w:val="24"/>
        </w:rPr>
        <w:t>8%</w:t>
      </w:r>
      <w:r>
        <w:rPr>
          <w:rFonts w:hint="eastAsia"/>
          <w:sz w:val="24"/>
        </w:rPr>
        <w:t>内（含</w:t>
      </w:r>
      <w:r>
        <w:rPr>
          <w:sz w:val="24"/>
        </w:rPr>
        <w:t>8%</w:t>
      </w:r>
      <w:r>
        <w:rPr>
          <w:rFonts w:hint="eastAsia"/>
          <w:sz w:val="24"/>
        </w:rPr>
        <w:t>）。如</w:t>
      </w:r>
      <w:r>
        <w:rPr>
          <w:sz w:val="24"/>
        </w:rPr>
        <w:t>12%</w:t>
      </w:r>
      <w:r>
        <w:rPr>
          <w:rFonts w:hint="eastAsia"/>
          <w:sz w:val="24"/>
        </w:rPr>
        <w:t>≥核减费费率＞</w:t>
      </w:r>
      <w:r>
        <w:rPr>
          <w:sz w:val="24"/>
        </w:rPr>
        <w:t>8%</w:t>
      </w:r>
      <w:r>
        <w:rPr>
          <w:rFonts w:hint="eastAsia"/>
          <w:sz w:val="24"/>
        </w:rPr>
        <w:t>时，审核费用乙方必须承担一半；核减费费率＞</w:t>
      </w:r>
      <w:r>
        <w:rPr>
          <w:sz w:val="24"/>
        </w:rPr>
        <w:t>12%</w:t>
      </w:r>
      <w:r>
        <w:rPr>
          <w:rFonts w:hint="eastAsia"/>
          <w:sz w:val="24"/>
        </w:rPr>
        <w:t>时，该工程所有审计费均由乙方承担。</w:t>
      </w:r>
    </w:p>
    <w:p w:rsidR="00472328" w:rsidRDefault="00472328" w:rsidP="007138EB">
      <w:pPr>
        <w:spacing w:line="440" w:lineRule="exact"/>
        <w:ind w:firstLineChars="200" w:firstLine="480"/>
        <w:rPr>
          <w:sz w:val="24"/>
        </w:rPr>
      </w:pPr>
      <w:r>
        <w:rPr>
          <w:sz w:val="24"/>
        </w:rPr>
        <w:t>4</w:t>
      </w:r>
      <w:r>
        <w:rPr>
          <w:rFonts w:hint="eastAsia"/>
          <w:sz w:val="24"/>
        </w:rPr>
        <w:t>）由于医院工作场所的特殊性，人员密集，施工不得影响患者的正常看病，施工期间不得影响正常医疗，必须保证就诊人员的出入安全事项等等。造成纠纷及其它情况，均由乙方负责。直接影响到患者就诊的，时间段不予以施工。</w:t>
      </w:r>
    </w:p>
    <w:p w:rsidR="00472328" w:rsidRDefault="00472328" w:rsidP="007138EB">
      <w:pPr>
        <w:spacing w:line="440" w:lineRule="exact"/>
        <w:ind w:firstLineChars="200" w:firstLine="480"/>
        <w:rPr>
          <w:sz w:val="24"/>
        </w:rPr>
      </w:pPr>
      <w:r>
        <w:rPr>
          <w:sz w:val="24"/>
        </w:rPr>
        <w:t>5</w:t>
      </w:r>
      <w:r>
        <w:rPr>
          <w:rFonts w:hint="eastAsia"/>
          <w:sz w:val="24"/>
        </w:rPr>
        <w:t>）因为改造项目工期紧，施工时间段，项目经理必须在施工现场。因乙方原因引起的工期延误按中标价的每天万分之五进行处罚。</w:t>
      </w:r>
    </w:p>
    <w:p w:rsidR="00472328" w:rsidRDefault="00472328" w:rsidP="007138EB">
      <w:pPr>
        <w:spacing w:line="440" w:lineRule="exact"/>
        <w:ind w:firstLineChars="200" w:firstLine="480"/>
        <w:rPr>
          <w:sz w:val="24"/>
        </w:rPr>
      </w:pPr>
      <w:r>
        <w:rPr>
          <w:sz w:val="24"/>
        </w:rPr>
        <w:t>6</w:t>
      </w:r>
      <w:r>
        <w:rPr>
          <w:rFonts w:hint="eastAsia"/>
          <w:sz w:val="24"/>
        </w:rPr>
        <w:t>）因院内场地较小，无建筑垃圾临时暂存处，产生的建筑垃圾须及时外运。需用</w:t>
      </w:r>
      <w:r>
        <w:rPr>
          <w:rFonts w:hint="eastAsia"/>
          <w:sz w:val="24"/>
        </w:rPr>
        <w:lastRenderedPageBreak/>
        <w:t>建筑装修材料、建筑垃圾只能夜间出入。因房屋紧缺，施工、装修期间，医院无法提供给乙方临时用房，临时用房问题需乙方自行解决。</w:t>
      </w:r>
    </w:p>
    <w:p w:rsidR="00472328" w:rsidRDefault="00472328" w:rsidP="007138EB">
      <w:pPr>
        <w:spacing w:line="440" w:lineRule="exact"/>
        <w:ind w:firstLineChars="200" w:firstLine="480"/>
        <w:rPr>
          <w:sz w:val="24"/>
        </w:rPr>
      </w:pPr>
      <w:r>
        <w:rPr>
          <w:sz w:val="24"/>
        </w:rPr>
        <w:t>7</w:t>
      </w:r>
      <w:r>
        <w:rPr>
          <w:rFonts w:hint="eastAsia"/>
          <w:sz w:val="24"/>
        </w:rPr>
        <w:t>）施工场地周围地下管道、管线、原有设施和邻近建筑物、构筑物（含文物保护建筑）、古树名木等等的保护要求及费用承担：</w:t>
      </w:r>
      <w:r>
        <w:rPr>
          <w:sz w:val="24"/>
        </w:rPr>
        <w:t xml:space="preserve"> </w:t>
      </w:r>
      <w:r>
        <w:rPr>
          <w:rFonts w:hint="eastAsia"/>
          <w:sz w:val="24"/>
        </w:rPr>
        <w:t>履行保护责任，如施工中被损坏、破坏，因及时修复，不得影响甲方正常的医疗工作，其费用和损失由承包人承担。</w:t>
      </w:r>
      <w:r>
        <w:rPr>
          <w:sz w:val="24"/>
        </w:rPr>
        <w:t xml:space="preserve"> </w:t>
      </w:r>
    </w:p>
    <w:p w:rsidR="00472328" w:rsidRDefault="00472328" w:rsidP="007138EB">
      <w:pPr>
        <w:spacing w:line="440" w:lineRule="exact"/>
        <w:ind w:firstLineChars="200" w:firstLine="480"/>
        <w:rPr>
          <w:sz w:val="24"/>
        </w:rPr>
      </w:pPr>
      <w:r>
        <w:rPr>
          <w:sz w:val="24"/>
        </w:rPr>
        <w:t>8</w:t>
      </w:r>
      <w:r>
        <w:rPr>
          <w:rFonts w:hint="eastAsia"/>
          <w:sz w:val="24"/>
        </w:rPr>
        <w:t>）需承包人办理的有关施工场地交通、环卫和施工噪声管理等手续：</w:t>
      </w:r>
      <w:r>
        <w:rPr>
          <w:sz w:val="24"/>
        </w:rPr>
        <w:t xml:space="preserve"> </w:t>
      </w:r>
      <w:r>
        <w:rPr>
          <w:rFonts w:hint="eastAsia"/>
          <w:sz w:val="24"/>
        </w:rPr>
        <w:t>按金坛区建设局、城管局、环保局有关规定执行，服从交通、城管部门的管理，由承包人自行办理相关手续，费用由乙方负担。</w:t>
      </w:r>
    </w:p>
    <w:p w:rsidR="00472328" w:rsidRDefault="00472328" w:rsidP="007138EB">
      <w:pPr>
        <w:spacing w:line="440" w:lineRule="exact"/>
        <w:ind w:firstLineChars="200" w:firstLine="480"/>
        <w:rPr>
          <w:sz w:val="24"/>
        </w:rPr>
      </w:pPr>
      <w:r>
        <w:rPr>
          <w:sz w:val="24"/>
        </w:rPr>
        <w:t>9</w:t>
      </w:r>
      <w:r>
        <w:rPr>
          <w:rFonts w:hint="eastAsia"/>
          <w:sz w:val="24"/>
        </w:rPr>
        <w:t>）已完工程成品保护的特殊要求及费用承担：由乙方负责。</w:t>
      </w:r>
    </w:p>
    <w:p w:rsidR="00472328" w:rsidRDefault="00472328" w:rsidP="007138EB">
      <w:pPr>
        <w:spacing w:line="440" w:lineRule="exact"/>
        <w:ind w:firstLineChars="200" w:firstLine="480"/>
        <w:rPr>
          <w:sz w:val="24"/>
        </w:rPr>
      </w:pPr>
      <w:r>
        <w:rPr>
          <w:sz w:val="24"/>
        </w:rPr>
        <w:t>10</w:t>
      </w:r>
      <w:r>
        <w:rPr>
          <w:rFonts w:hint="eastAsia"/>
          <w:sz w:val="24"/>
        </w:rPr>
        <w:t>）项目经理在合同履行期间必须常驻现场（即：每周驻现场时间不得少于</w:t>
      </w:r>
      <w:r>
        <w:rPr>
          <w:sz w:val="24"/>
        </w:rPr>
        <w:t>5</w:t>
      </w:r>
      <w:r>
        <w:rPr>
          <w:rFonts w:hint="eastAsia"/>
          <w:sz w:val="24"/>
        </w:rPr>
        <w:t>天、每天在现场时间不得少于</w:t>
      </w:r>
      <w:r>
        <w:rPr>
          <w:sz w:val="24"/>
        </w:rPr>
        <w:t>8</w:t>
      </w:r>
      <w:r>
        <w:rPr>
          <w:rFonts w:hint="eastAsia"/>
          <w:sz w:val="24"/>
        </w:rPr>
        <w:t>小时），以满足现场管理的需要。如未做到，项目经理承担</w:t>
      </w:r>
      <w:r>
        <w:rPr>
          <w:sz w:val="24"/>
        </w:rPr>
        <w:t>2000</w:t>
      </w:r>
      <w:r>
        <w:rPr>
          <w:rFonts w:hint="eastAsia"/>
          <w:sz w:val="24"/>
        </w:rPr>
        <w:t>元</w:t>
      </w:r>
      <w:r>
        <w:rPr>
          <w:sz w:val="24"/>
        </w:rPr>
        <w:t>/</w:t>
      </w:r>
      <w:r>
        <w:rPr>
          <w:rFonts w:hint="eastAsia"/>
          <w:sz w:val="24"/>
        </w:rPr>
        <w:t>人次的违约金。</w:t>
      </w:r>
    </w:p>
    <w:p w:rsidR="00472328" w:rsidRDefault="00472328" w:rsidP="007138EB">
      <w:pPr>
        <w:spacing w:line="440" w:lineRule="exact"/>
        <w:ind w:firstLineChars="200" w:firstLine="480"/>
        <w:rPr>
          <w:sz w:val="24"/>
        </w:rPr>
      </w:pPr>
      <w:r>
        <w:rPr>
          <w:sz w:val="24"/>
        </w:rPr>
        <w:t xml:space="preserve"> 11</w:t>
      </w:r>
      <w:r>
        <w:rPr>
          <w:rFonts w:hint="eastAsia"/>
          <w:sz w:val="24"/>
        </w:rPr>
        <w:t>）拆除项目、房屋吊顶、开孔、所有的建筑垃圾外运、装修所有材料必须夜间施工。过道必须制作双层防尘隔栏措施，确保粉尘不影响到其它诊疗环境的正常上班。电梯施工方不得使用，仅供患者使用。</w:t>
      </w:r>
    </w:p>
    <w:p w:rsidR="00472328" w:rsidRDefault="00472328" w:rsidP="007138EB">
      <w:pPr>
        <w:spacing w:line="440" w:lineRule="exact"/>
        <w:ind w:firstLineChars="200" w:firstLine="480"/>
        <w:rPr>
          <w:sz w:val="24"/>
        </w:rPr>
      </w:pPr>
      <w:r>
        <w:rPr>
          <w:sz w:val="24"/>
        </w:rPr>
        <w:t>12</w:t>
      </w:r>
      <w:r>
        <w:rPr>
          <w:rFonts w:hint="eastAsia"/>
          <w:sz w:val="24"/>
        </w:rPr>
        <w:t>）由于医院工作场所的特殊性，人员密集，工程改造时期医院不能停诊，不得停止患者的正常看病。本次为门诊，部分工程改造项目，在改造过程中不得影响各种诊疗服务，患者一贯就医高峰时间段不予以施工。</w:t>
      </w:r>
    </w:p>
    <w:p w:rsidR="00472328" w:rsidRDefault="00472328" w:rsidP="007138EB">
      <w:pPr>
        <w:spacing w:line="440" w:lineRule="exact"/>
        <w:ind w:firstLineChars="200" w:firstLine="480"/>
        <w:rPr>
          <w:sz w:val="24"/>
        </w:rPr>
      </w:pPr>
      <w:r>
        <w:rPr>
          <w:sz w:val="24"/>
        </w:rPr>
        <w:t>13</w:t>
      </w:r>
      <w:r>
        <w:rPr>
          <w:rFonts w:hint="eastAsia"/>
          <w:sz w:val="24"/>
        </w:rPr>
        <w:t>）施工期间不得影响正常医疗，必须保证就诊人员的出入安全事项等等。造成纠纷、经济损失及其它情况（含第三方），均有施工方负责。</w:t>
      </w:r>
    </w:p>
    <w:p w:rsidR="00472328" w:rsidRDefault="00472328" w:rsidP="007138EB">
      <w:pPr>
        <w:spacing w:line="440" w:lineRule="exact"/>
        <w:ind w:firstLineChars="200" w:firstLine="480"/>
        <w:rPr>
          <w:sz w:val="24"/>
        </w:rPr>
      </w:pPr>
      <w:r>
        <w:rPr>
          <w:sz w:val="24"/>
        </w:rPr>
        <w:t>14</w:t>
      </w:r>
      <w:r>
        <w:rPr>
          <w:rFonts w:hint="eastAsia"/>
          <w:sz w:val="24"/>
        </w:rPr>
        <w:t>）因为改造项目工期紧，施工时间段，项目经理必须在施工现场。因施工方原因引起的工期延误按每天</w:t>
      </w:r>
      <w:r>
        <w:rPr>
          <w:sz w:val="24"/>
        </w:rPr>
        <w:t>1000</w:t>
      </w:r>
      <w:r>
        <w:rPr>
          <w:rFonts w:hint="eastAsia"/>
          <w:sz w:val="24"/>
        </w:rPr>
        <w:t>元进行处罚。</w:t>
      </w:r>
    </w:p>
    <w:p w:rsidR="00472328" w:rsidRDefault="00472328" w:rsidP="007138EB">
      <w:pPr>
        <w:spacing w:line="440" w:lineRule="exact"/>
        <w:ind w:firstLineChars="200" w:firstLine="480"/>
        <w:rPr>
          <w:sz w:val="24"/>
        </w:rPr>
      </w:pPr>
      <w:r>
        <w:rPr>
          <w:sz w:val="24"/>
        </w:rPr>
        <w:t>15</w:t>
      </w:r>
      <w:r>
        <w:rPr>
          <w:rFonts w:hint="eastAsia"/>
          <w:sz w:val="24"/>
        </w:rPr>
        <w:t>）因院内场地较小，无建筑垃圾临时暂存处，产生的建筑垃圾须及时外运。</w:t>
      </w:r>
    </w:p>
    <w:p w:rsidR="00472328" w:rsidRDefault="00472328" w:rsidP="007138EB">
      <w:pPr>
        <w:spacing w:line="440" w:lineRule="exact"/>
        <w:ind w:firstLineChars="200" w:firstLine="480"/>
        <w:rPr>
          <w:sz w:val="24"/>
        </w:rPr>
      </w:pPr>
      <w:r>
        <w:rPr>
          <w:sz w:val="24"/>
        </w:rPr>
        <w:t>16</w:t>
      </w:r>
      <w:r>
        <w:rPr>
          <w:rFonts w:hint="eastAsia"/>
          <w:sz w:val="24"/>
        </w:rPr>
        <w:t>）因为是工程改造项目，履行保护责任，如施工中，医院原有的设施、设备、网线、电线被损坏、破坏，因及时修复，不得影响甲方正常的医疗工作，其造成的维修费用和损失以及患者纠纷，均由施工方承担。</w:t>
      </w:r>
      <w:r>
        <w:rPr>
          <w:sz w:val="24"/>
        </w:rPr>
        <w:t xml:space="preserve">  </w:t>
      </w:r>
    </w:p>
    <w:p w:rsidR="00472328" w:rsidRPr="00CE39A0" w:rsidRDefault="00472328" w:rsidP="007138EB">
      <w:pPr>
        <w:spacing w:line="440" w:lineRule="exact"/>
        <w:ind w:firstLineChars="200" w:firstLine="480"/>
        <w:rPr>
          <w:sz w:val="24"/>
        </w:rPr>
      </w:pPr>
      <w:r>
        <w:rPr>
          <w:sz w:val="24"/>
        </w:rPr>
        <w:t>17)</w:t>
      </w:r>
      <w:r>
        <w:rPr>
          <w:rFonts w:hint="eastAsia"/>
          <w:sz w:val="24"/>
        </w:rPr>
        <w:t>乙方应该综合考虑医院改造施工的进度、难度、效果、安全性、工期时效性、每日可施工的时间、改造后的环境效果等等，填写合理报价。项目施工前医院提供新改造效果图，改造后必须达到效果图，具体的要求。</w:t>
      </w:r>
    </w:p>
    <w:p w:rsidR="00024965" w:rsidRPr="00F60D52" w:rsidRDefault="00024965" w:rsidP="007138EB">
      <w:pPr>
        <w:spacing w:line="440" w:lineRule="exact"/>
        <w:ind w:firstLineChars="150" w:firstLine="360"/>
        <w:rPr>
          <w:rFonts w:asciiTheme="minorEastAsia" w:eastAsiaTheme="minorEastAsia" w:hAnsiTheme="minorEastAsia"/>
          <w:sz w:val="24"/>
        </w:rPr>
      </w:pPr>
      <w:r w:rsidRPr="00F60D52">
        <w:rPr>
          <w:rFonts w:asciiTheme="minorEastAsia" w:eastAsiaTheme="minorEastAsia" w:hAnsiTheme="minorEastAsia" w:hint="eastAsia"/>
          <w:bCs/>
          <w:sz w:val="24"/>
        </w:rPr>
        <w:t>十</w:t>
      </w:r>
      <w:r w:rsidR="00E0279C" w:rsidRPr="00F60D52">
        <w:rPr>
          <w:rFonts w:asciiTheme="minorEastAsia" w:eastAsiaTheme="minorEastAsia" w:hAnsiTheme="minorEastAsia" w:hint="eastAsia"/>
          <w:bCs/>
          <w:sz w:val="24"/>
        </w:rPr>
        <w:t>二</w:t>
      </w:r>
      <w:r w:rsidRPr="00F60D52">
        <w:rPr>
          <w:rFonts w:asciiTheme="minorEastAsia" w:eastAsiaTheme="minorEastAsia" w:hAnsiTheme="minorEastAsia" w:hint="eastAsia"/>
          <w:bCs/>
          <w:sz w:val="24"/>
        </w:rPr>
        <w:t>、成交原则：</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1.1询价为一次性报价，采用最低评标价法，在质量和服务全部满足询价通知书实</w:t>
      </w:r>
      <w:r w:rsidRPr="00F60D52">
        <w:rPr>
          <w:rFonts w:asciiTheme="minorEastAsia" w:eastAsiaTheme="minorEastAsia" w:hAnsiTheme="minorEastAsia" w:hint="eastAsia"/>
          <w:sz w:val="24"/>
        </w:rPr>
        <w:lastRenderedPageBreak/>
        <w:t>质性要求前提下，对投标报价由低到高排序，报价最低且不超过预算价的供应商为中标候选人（投标报价相同的，按技术指标优劣顺序排列</w:t>
      </w:r>
      <w:r w:rsidR="00E939E5">
        <w:rPr>
          <w:rFonts w:asciiTheme="minorEastAsia" w:eastAsiaTheme="minorEastAsia" w:hAnsiTheme="minorEastAsia" w:hint="eastAsia"/>
          <w:sz w:val="24"/>
        </w:rPr>
        <w:t>；技术指标优劣相同的，则现场抽签决定</w:t>
      </w:r>
      <w:r w:rsidR="00E939E5" w:rsidRPr="00F60D52">
        <w:rPr>
          <w:rFonts w:asciiTheme="minorEastAsia" w:eastAsiaTheme="minorEastAsia" w:hAnsiTheme="minorEastAsia" w:hint="eastAsia"/>
          <w:sz w:val="24"/>
        </w:rPr>
        <w:t>中标候选人</w:t>
      </w:r>
      <w:r w:rsidRPr="00F60D52">
        <w:rPr>
          <w:rFonts w:asciiTheme="minorEastAsia" w:eastAsiaTheme="minorEastAsia" w:hAnsiTheme="minorEastAsia" w:hint="eastAsia"/>
          <w:sz w:val="24"/>
        </w:rPr>
        <w:t>）。</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1.2质保期：</w:t>
      </w:r>
      <w:r w:rsidR="001004F9" w:rsidRPr="001004F9">
        <w:rPr>
          <w:rFonts w:ascii="宋体" w:hAnsi="宋体" w:hint="eastAsia"/>
          <w:sz w:val="24"/>
        </w:rPr>
        <w:t>本工程自验收合格后，免费质保二年。</w:t>
      </w:r>
    </w:p>
    <w:p w:rsidR="00024965" w:rsidRPr="00F60D52" w:rsidRDefault="00BF2F27"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w:t>
      </w:r>
      <w:r w:rsidR="00024965" w:rsidRPr="00F60D52">
        <w:rPr>
          <w:rFonts w:asciiTheme="minorEastAsia" w:eastAsiaTheme="minorEastAsia" w:hAnsiTheme="minorEastAsia" w:hint="eastAsia"/>
          <w:sz w:val="24"/>
        </w:rPr>
        <w:t>、招标结果请在询价截止日</w:t>
      </w:r>
      <w:r w:rsidR="00024965" w:rsidRPr="00E70D04">
        <w:rPr>
          <w:rFonts w:asciiTheme="minorEastAsia" w:eastAsiaTheme="minorEastAsia" w:hAnsiTheme="minorEastAsia" w:hint="eastAsia"/>
          <w:sz w:val="24"/>
        </w:rPr>
        <w:t>2</w:t>
      </w:r>
      <w:r w:rsidR="002A65C7">
        <w:rPr>
          <w:rFonts w:asciiTheme="minorEastAsia" w:eastAsiaTheme="minorEastAsia" w:hAnsiTheme="minorEastAsia" w:hint="eastAsia"/>
          <w:sz w:val="24"/>
        </w:rPr>
        <w:t>日内</w:t>
      </w:r>
      <w:r w:rsidR="00024965" w:rsidRPr="00E70D04">
        <w:rPr>
          <w:rFonts w:asciiTheme="minorEastAsia" w:eastAsiaTheme="minorEastAsia" w:hAnsiTheme="minorEastAsia" w:hint="eastAsia"/>
          <w:sz w:val="24"/>
        </w:rPr>
        <w:t>从</w:t>
      </w:r>
      <w:r w:rsidR="00E70D04" w:rsidRPr="00E70D04">
        <w:rPr>
          <w:rFonts w:ascii="宋体" w:hAnsi="宋体" w:hint="eastAsia"/>
          <w:color w:val="000000"/>
          <w:sz w:val="24"/>
        </w:rPr>
        <w:t>常州市金坛区人民医院网(http://www.jtrmyy.com/)</w:t>
      </w:r>
      <w:r w:rsidR="00024965" w:rsidRPr="00E70D04">
        <w:rPr>
          <w:rFonts w:asciiTheme="minorEastAsia" w:eastAsiaTheme="minorEastAsia" w:hAnsiTheme="minorEastAsia" w:hint="eastAsia"/>
          <w:sz w:val="24"/>
        </w:rPr>
        <w:t>的中标结果中查询。得知中标后，请及时与我</w:t>
      </w:r>
      <w:r w:rsidR="00FC4A15" w:rsidRPr="00E70D04">
        <w:rPr>
          <w:rFonts w:asciiTheme="minorEastAsia" w:eastAsiaTheme="minorEastAsia" w:hAnsiTheme="minorEastAsia" w:hint="eastAsia"/>
          <w:sz w:val="24"/>
        </w:rPr>
        <w:t>院</w:t>
      </w:r>
      <w:r w:rsidR="00024965" w:rsidRPr="00E70D04">
        <w:rPr>
          <w:rFonts w:asciiTheme="minorEastAsia" w:eastAsiaTheme="minorEastAsia" w:hAnsiTheme="minorEastAsia" w:hint="eastAsia"/>
          <w:sz w:val="24"/>
        </w:rPr>
        <w:t>联</w:t>
      </w:r>
      <w:r w:rsidR="00024965" w:rsidRPr="00F60D52">
        <w:rPr>
          <w:rFonts w:asciiTheme="minorEastAsia" w:eastAsiaTheme="minorEastAsia" w:hAnsiTheme="minorEastAsia" w:hint="eastAsia"/>
          <w:sz w:val="24"/>
        </w:rPr>
        <w:t>系领取中标通知书时间和签订合同事宜。</w:t>
      </w:r>
    </w:p>
    <w:p w:rsidR="00E4330F" w:rsidRPr="00F60D52" w:rsidRDefault="00300281"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十四</w:t>
      </w:r>
      <w:r w:rsidR="00E4330F" w:rsidRPr="00F60D52">
        <w:rPr>
          <w:rFonts w:asciiTheme="minorEastAsia" w:eastAsiaTheme="minorEastAsia" w:hAnsiTheme="minorEastAsia" w:hint="eastAsia"/>
          <w:sz w:val="24"/>
        </w:rPr>
        <w:t>、合同签署：采购合同为双方合同，由中标单位、采购单位双方签订。</w:t>
      </w:r>
    </w:p>
    <w:p w:rsidR="00E4330F" w:rsidRPr="00F60D52" w:rsidRDefault="00E4330F" w:rsidP="007138EB">
      <w:pPr>
        <w:spacing w:line="44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十</w:t>
      </w:r>
      <w:r w:rsidR="00300281" w:rsidRPr="00F60D52">
        <w:rPr>
          <w:rFonts w:asciiTheme="minorEastAsia" w:eastAsiaTheme="minorEastAsia" w:hAnsiTheme="minorEastAsia" w:hint="eastAsia"/>
          <w:color w:val="000000"/>
          <w:sz w:val="24"/>
        </w:rPr>
        <w:t>五</w:t>
      </w:r>
      <w:r w:rsidRPr="00F60D52">
        <w:rPr>
          <w:rFonts w:asciiTheme="minorEastAsia" w:eastAsiaTheme="minorEastAsia" w:hAnsiTheme="minorEastAsia" w:hint="eastAsia"/>
          <w:color w:val="000000"/>
          <w:sz w:val="24"/>
        </w:rPr>
        <w:t>、交货地点和日期：根据采购方要求。</w:t>
      </w:r>
    </w:p>
    <w:p w:rsidR="00E4330F" w:rsidRPr="006438B5" w:rsidRDefault="00300281" w:rsidP="007138EB">
      <w:pPr>
        <w:spacing w:line="440" w:lineRule="exact"/>
        <w:ind w:firstLineChars="200" w:firstLine="480"/>
        <w:rPr>
          <w:rFonts w:ascii="宋体" w:hAnsi="宋体"/>
          <w:bCs/>
          <w:sz w:val="24"/>
        </w:rPr>
      </w:pPr>
      <w:r w:rsidRPr="00F60D52">
        <w:rPr>
          <w:rFonts w:asciiTheme="minorEastAsia" w:eastAsiaTheme="minorEastAsia" w:hAnsiTheme="minorEastAsia" w:hint="eastAsia"/>
          <w:sz w:val="24"/>
        </w:rPr>
        <w:t>十六</w:t>
      </w:r>
      <w:r w:rsidR="00E4330F" w:rsidRPr="00F60D52">
        <w:rPr>
          <w:rFonts w:asciiTheme="minorEastAsia" w:eastAsiaTheme="minorEastAsia" w:hAnsiTheme="minorEastAsia" w:hint="eastAsia"/>
          <w:sz w:val="24"/>
        </w:rPr>
        <w:t>、付款方式：</w:t>
      </w:r>
      <w:r w:rsidR="006438B5" w:rsidRPr="006438B5">
        <w:rPr>
          <w:rFonts w:ascii="宋体" w:hAnsi="宋体" w:hint="eastAsia"/>
          <w:bCs/>
          <w:sz w:val="24"/>
        </w:rPr>
        <w:t>工程竣工验收合格后，待工程结算经审计后付至审定价的90%，余款10%作为质量保证金，质保期满后付清。</w:t>
      </w:r>
    </w:p>
    <w:p w:rsidR="00E4330F" w:rsidRPr="00F60D52" w:rsidRDefault="00E4330F" w:rsidP="007138EB">
      <w:pPr>
        <w:spacing w:line="440" w:lineRule="exact"/>
        <w:ind w:firstLineChars="200" w:firstLine="480"/>
        <w:rPr>
          <w:rFonts w:asciiTheme="minorEastAsia" w:eastAsiaTheme="minorEastAsia" w:hAnsiTheme="minorEastAsia" w:cs="Arial"/>
          <w:b/>
          <w:color w:val="000000"/>
          <w:kern w:val="0"/>
          <w:sz w:val="24"/>
        </w:rPr>
      </w:pPr>
      <w:r w:rsidRPr="006438B5">
        <w:rPr>
          <w:rFonts w:asciiTheme="minorEastAsia" w:eastAsiaTheme="minorEastAsia" w:hAnsiTheme="minorEastAsia" w:hint="eastAsia"/>
          <w:sz w:val="24"/>
        </w:rPr>
        <w:t>开标前，各投标单位对招标文件如有疑问电询金坛区</w:t>
      </w:r>
      <w:r w:rsidRPr="00F60D52">
        <w:rPr>
          <w:rFonts w:asciiTheme="minorEastAsia" w:eastAsiaTheme="minorEastAsia" w:hAnsiTheme="minorEastAsia" w:hint="eastAsia"/>
          <w:sz w:val="24"/>
        </w:rPr>
        <w:t>人民医院。</w:t>
      </w:r>
      <w:r w:rsidRPr="00F60D52">
        <w:rPr>
          <w:rFonts w:asciiTheme="minorEastAsia" w:eastAsiaTheme="minorEastAsia" w:hAnsiTheme="minorEastAsia" w:hint="eastAsia"/>
          <w:color w:val="000000"/>
          <w:sz w:val="24"/>
        </w:rPr>
        <w:t>0519-82885505（电话）。</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地</w:t>
      </w:r>
      <w:r w:rsidRPr="00AD0674">
        <w:rPr>
          <w:rFonts w:ascii="宋体" w:hAnsi="宋体"/>
          <w:sz w:val="24"/>
        </w:rPr>
        <w:t xml:space="preserve">    </w:t>
      </w:r>
      <w:r w:rsidRPr="00AD0674">
        <w:rPr>
          <w:rFonts w:ascii="宋体" w:hAnsi="宋体" w:hint="eastAsia"/>
          <w:sz w:val="24"/>
        </w:rPr>
        <w:t>址：金坛区南门大街16号</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邮政编码：</w:t>
      </w:r>
      <w:r w:rsidRPr="00AD0674">
        <w:rPr>
          <w:rFonts w:ascii="宋体" w:hAnsi="宋体"/>
          <w:sz w:val="24"/>
        </w:rPr>
        <w:t>2</w:t>
      </w:r>
      <w:r w:rsidRPr="00AD0674">
        <w:rPr>
          <w:rFonts w:ascii="宋体" w:hAnsi="宋体" w:hint="eastAsia"/>
          <w:sz w:val="24"/>
        </w:rPr>
        <w:t>13200</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报价接收人 :刘女士、徐先生</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联 系 人 ：刘女士、徐先生</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电   话：</w:t>
      </w:r>
      <w:r w:rsidRPr="00AD0674">
        <w:rPr>
          <w:rFonts w:ascii="宋体" w:hAnsi="宋体"/>
          <w:sz w:val="24"/>
        </w:rPr>
        <w:t xml:space="preserve"> </w:t>
      </w:r>
      <w:r w:rsidRPr="00AD0674">
        <w:rPr>
          <w:rFonts w:ascii="宋体" w:hAnsi="宋体" w:hint="eastAsia"/>
          <w:sz w:val="24"/>
        </w:rPr>
        <w:t>0519</w:t>
      </w:r>
      <w:r w:rsidRPr="00AD0674">
        <w:rPr>
          <w:rFonts w:ascii="宋体" w:hAnsi="宋体"/>
          <w:sz w:val="24"/>
        </w:rPr>
        <w:t>-82</w:t>
      </w:r>
      <w:r w:rsidRPr="00AD0674">
        <w:rPr>
          <w:rFonts w:ascii="宋体" w:hAnsi="宋体" w:hint="eastAsia"/>
          <w:sz w:val="24"/>
        </w:rPr>
        <w:t>885505</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邮   箱： 1242079305@qq.com</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采购单位联系人：徐先生   联系电话:</w:t>
      </w:r>
      <w:r w:rsidRPr="00AD0674">
        <w:rPr>
          <w:rFonts w:ascii="宋体" w:hAnsi="宋体"/>
          <w:sz w:val="24"/>
        </w:rPr>
        <w:t xml:space="preserve"> </w:t>
      </w:r>
      <w:r w:rsidRPr="00AD0674">
        <w:rPr>
          <w:rFonts w:ascii="宋体" w:hAnsi="宋体" w:hint="eastAsia"/>
          <w:sz w:val="24"/>
        </w:rPr>
        <w:t>0519-82822778</w:t>
      </w:r>
    </w:p>
    <w:p w:rsidR="00E4330F" w:rsidRPr="00F60D52" w:rsidRDefault="00300281" w:rsidP="007138EB">
      <w:pPr>
        <w:spacing w:line="440" w:lineRule="exact"/>
        <w:ind w:firstLineChars="200" w:firstLine="480"/>
        <w:jc w:val="right"/>
        <w:rPr>
          <w:rFonts w:asciiTheme="minorEastAsia" w:eastAsiaTheme="minorEastAsia" w:hAnsiTheme="minorEastAsia"/>
          <w:sz w:val="24"/>
        </w:rPr>
      </w:pPr>
      <w:r w:rsidRPr="00F60D52">
        <w:rPr>
          <w:rFonts w:asciiTheme="minorEastAsia" w:eastAsiaTheme="minorEastAsia" w:hAnsiTheme="minorEastAsia" w:hint="eastAsia"/>
          <w:sz w:val="24"/>
        </w:rPr>
        <w:t>2019</w:t>
      </w:r>
      <w:r w:rsidR="00E4330F" w:rsidRPr="00F60D52">
        <w:rPr>
          <w:rFonts w:asciiTheme="minorEastAsia" w:eastAsiaTheme="minorEastAsia" w:hAnsiTheme="minorEastAsia" w:hint="eastAsia"/>
          <w:sz w:val="24"/>
        </w:rPr>
        <w:t>年</w:t>
      </w:r>
      <w:r w:rsidR="001E2084">
        <w:rPr>
          <w:rFonts w:asciiTheme="minorEastAsia" w:eastAsiaTheme="minorEastAsia" w:hAnsiTheme="minorEastAsia" w:hint="eastAsia"/>
          <w:sz w:val="24"/>
        </w:rPr>
        <w:t>10</w:t>
      </w:r>
      <w:r w:rsidR="00E4330F" w:rsidRPr="00F60D52">
        <w:rPr>
          <w:rFonts w:asciiTheme="minorEastAsia" w:eastAsiaTheme="minorEastAsia" w:hAnsiTheme="minorEastAsia" w:hint="eastAsia"/>
          <w:sz w:val="24"/>
        </w:rPr>
        <w:t>月</w:t>
      </w:r>
      <w:r w:rsidR="001E2084">
        <w:rPr>
          <w:rFonts w:asciiTheme="minorEastAsia" w:eastAsiaTheme="minorEastAsia" w:hAnsiTheme="minorEastAsia" w:hint="eastAsia"/>
          <w:sz w:val="24"/>
        </w:rPr>
        <w:t>14</w:t>
      </w:r>
      <w:r w:rsidR="00E4330F" w:rsidRPr="00F60D52">
        <w:rPr>
          <w:rFonts w:asciiTheme="minorEastAsia" w:eastAsiaTheme="minorEastAsia" w:hAnsiTheme="minorEastAsia" w:hint="eastAsia"/>
          <w:sz w:val="24"/>
        </w:rPr>
        <w:t>日</w:t>
      </w:r>
    </w:p>
    <w:p w:rsidR="00E4330F" w:rsidRPr="00F60D52" w:rsidRDefault="00E4330F" w:rsidP="007138EB">
      <w:pPr>
        <w:spacing w:line="440" w:lineRule="exact"/>
        <w:ind w:firstLineChars="1500" w:firstLine="4200"/>
        <w:rPr>
          <w:rFonts w:asciiTheme="minorEastAsia" w:eastAsiaTheme="minorEastAsia" w:hAnsiTheme="minorEastAsia"/>
          <w:bCs/>
          <w:sz w:val="28"/>
          <w:szCs w:val="36"/>
        </w:rPr>
        <w:sectPr w:rsidR="00E4330F" w:rsidRPr="00F60D52" w:rsidSect="00361DE7">
          <w:headerReference w:type="even" r:id="rId6"/>
          <w:headerReference w:type="default" r:id="rId7"/>
          <w:footerReference w:type="default" r:id="rId8"/>
          <w:pgSz w:w="11906" w:h="16838" w:code="9"/>
          <w:pgMar w:top="1418" w:right="1418" w:bottom="1418" w:left="1418" w:header="851" w:footer="992" w:gutter="0"/>
          <w:cols w:space="425"/>
          <w:docGrid w:type="linesAndChars" w:linePitch="312"/>
        </w:sectPr>
      </w:pPr>
    </w:p>
    <w:p w:rsidR="00E4330F" w:rsidRPr="00F60D52" w:rsidRDefault="00E4330F" w:rsidP="007138EB">
      <w:pPr>
        <w:spacing w:line="440" w:lineRule="exact"/>
        <w:ind w:firstLineChars="1100" w:firstLine="3960"/>
        <w:jc w:val="left"/>
        <w:rPr>
          <w:rFonts w:asciiTheme="minorEastAsia" w:eastAsiaTheme="minorEastAsia" w:hAnsiTheme="minorEastAsia"/>
          <w:sz w:val="36"/>
        </w:rPr>
      </w:pPr>
      <w:r w:rsidRPr="00F60D52">
        <w:rPr>
          <w:rFonts w:asciiTheme="minorEastAsia" w:eastAsiaTheme="minorEastAsia" w:hAnsiTheme="minorEastAsia" w:hint="eastAsia"/>
          <w:bCs/>
          <w:sz w:val="36"/>
          <w:szCs w:val="36"/>
        </w:rPr>
        <w:lastRenderedPageBreak/>
        <w:t>金坛区人民医院</w:t>
      </w:r>
      <w:r w:rsidRPr="00F60D52">
        <w:rPr>
          <w:rFonts w:asciiTheme="minorEastAsia" w:eastAsiaTheme="minorEastAsia" w:hAnsiTheme="minorEastAsia" w:hint="eastAsia"/>
          <w:sz w:val="36"/>
        </w:rPr>
        <w:t>采购询价报价单</w:t>
      </w:r>
    </w:p>
    <w:p w:rsidR="00E4330F" w:rsidRPr="00F60D52" w:rsidRDefault="00E4330F" w:rsidP="007138EB">
      <w:pPr>
        <w:spacing w:line="440" w:lineRule="exact"/>
        <w:rPr>
          <w:rFonts w:asciiTheme="minorEastAsia" w:eastAsiaTheme="minorEastAsia" w:hAnsiTheme="minorEastAsia"/>
          <w:sz w:val="28"/>
          <w:szCs w:val="32"/>
        </w:rPr>
      </w:pPr>
      <w:r w:rsidRPr="00F60D52">
        <w:rPr>
          <w:rFonts w:asciiTheme="minorEastAsia" w:eastAsiaTheme="minorEastAsia" w:hAnsiTheme="minorEastAsia" w:hint="eastAsia"/>
          <w:sz w:val="24"/>
          <w:szCs w:val="32"/>
        </w:rPr>
        <w:t>项目：</w:t>
      </w:r>
      <w:r w:rsidR="005B7A9C">
        <w:rPr>
          <w:rFonts w:asciiTheme="minorEastAsia" w:eastAsiaTheme="minorEastAsia" w:hAnsiTheme="minorEastAsia" w:hint="eastAsia"/>
          <w:bCs/>
          <w:sz w:val="24"/>
        </w:rPr>
        <w:t>工程</w:t>
      </w:r>
      <w:r w:rsidRPr="00F60D52">
        <w:rPr>
          <w:rFonts w:asciiTheme="minorEastAsia" w:eastAsiaTheme="minorEastAsia" w:hAnsiTheme="minorEastAsia" w:hint="eastAsia"/>
          <w:sz w:val="24"/>
          <w:szCs w:val="32"/>
        </w:rPr>
        <w:t xml:space="preserve">                                                                      </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4253"/>
        <w:gridCol w:w="4395"/>
        <w:gridCol w:w="1701"/>
        <w:gridCol w:w="3543"/>
      </w:tblGrid>
      <w:tr w:rsidR="00094855" w:rsidTr="00807EC6">
        <w:trPr>
          <w:cantSplit/>
          <w:trHeight w:val="1253"/>
        </w:trPr>
        <w:tc>
          <w:tcPr>
            <w:tcW w:w="958"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序号</w:t>
            </w:r>
          </w:p>
        </w:tc>
        <w:tc>
          <w:tcPr>
            <w:tcW w:w="4253"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项目名称</w:t>
            </w:r>
          </w:p>
        </w:tc>
        <w:tc>
          <w:tcPr>
            <w:tcW w:w="4395"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报价（元）</w:t>
            </w:r>
          </w:p>
        </w:tc>
        <w:tc>
          <w:tcPr>
            <w:tcW w:w="1701"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质保期</w:t>
            </w:r>
          </w:p>
        </w:tc>
        <w:tc>
          <w:tcPr>
            <w:tcW w:w="3543"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备注</w:t>
            </w:r>
          </w:p>
        </w:tc>
      </w:tr>
      <w:tr w:rsidR="00094855" w:rsidTr="00807EC6">
        <w:trPr>
          <w:cantSplit/>
          <w:trHeight w:val="653"/>
        </w:trPr>
        <w:tc>
          <w:tcPr>
            <w:tcW w:w="958" w:type="dxa"/>
            <w:vAlign w:val="center"/>
          </w:tcPr>
          <w:p w:rsidR="00094855" w:rsidRDefault="00094855" w:rsidP="007138EB">
            <w:pPr>
              <w:spacing w:line="440" w:lineRule="exact"/>
              <w:jc w:val="center"/>
              <w:rPr>
                <w:rFonts w:ascii="宋体" w:hAnsi="宋体"/>
                <w:bCs/>
                <w:sz w:val="22"/>
              </w:rPr>
            </w:pPr>
            <w:r>
              <w:rPr>
                <w:rFonts w:ascii="宋体" w:hAnsi="宋体" w:hint="eastAsia"/>
                <w:bCs/>
                <w:sz w:val="22"/>
              </w:rPr>
              <w:t>1</w:t>
            </w:r>
          </w:p>
        </w:tc>
        <w:tc>
          <w:tcPr>
            <w:tcW w:w="4253" w:type="dxa"/>
            <w:vAlign w:val="center"/>
          </w:tcPr>
          <w:p w:rsidR="00094855" w:rsidRPr="005726E2" w:rsidRDefault="001E2084" w:rsidP="001E2084">
            <w:pPr>
              <w:spacing w:line="440" w:lineRule="exact"/>
              <w:ind w:firstLineChars="100" w:firstLine="280"/>
              <w:jc w:val="center"/>
              <w:rPr>
                <w:rFonts w:ascii="宋体" w:hAnsi="宋体"/>
                <w:sz w:val="28"/>
              </w:rPr>
            </w:pPr>
            <w:r w:rsidRPr="001E2084">
              <w:rPr>
                <w:rFonts w:asciiTheme="minorEastAsia" w:eastAsiaTheme="minorEastAsia" w:hAnsiTheme="minorEastAsia" w:hint="eastAsia"/>
                <w:sz w:val="28"/>
              </w:rPr>
              <w:t>尧塘分院车棚、食堂改造</w:t>
            </w:r>
          </w:p>
        </w:tc>
        <w:tc>
          <w:tcPr>
            <w:tcW w:w="4395" w:type="dxa"/>
            <w:vAlign w:val="center"/>
          </w:tcPr>
          <w:p w:rsidR="00094855" w:rsidRDefault="00094855" w:rsidP="007138EB">
            <w:pPr>
              <w:spacing w:line="440" w:lineRule="exact"/>
              <w:jc w:val="center"/>
              <w:rPr>
                <w:rFonts w:ascii="宋体" w:hAnsi="宋体"/>
                <w:bCs/>
                <w:sz w:val="22"/>
              </w:rPr>
            </w:pPr>
          </w:p>
        </w:tc>
        <w:tc>
          <w:tcPr>
            <w:tcW w:w="1701" w:type="dxa"/>
            <w:vAlign w:val="center"/>
          </w:tcPr>
          <w:p w:rsidR="00094855" w:rsidRDefault="00094855" w:rsidP="007138EB">
            <w:pPr>
              <w:spacing w:line="440" w:lineRule="exact"/>
              <w:jc w:val="center"/>
              <w:rPr>
                <w:rFonts w:ascii="宋体" w:hAnsi="宋体"/>
                <w:bCs/>
                <w:sz w:val="22"/>
                <w:szCs w:val="28"/>
              </w:rPr>
            </w:pPr>
          </w:p>
        </w:tc>
        <w:tc>
          <w:tcPr>
            <w:tcW w:w="3543" w:type="dxa"/>
            <w:vAlign w:val="center"/>
          </w:tcPr>
          <w:p w:rsidR="00094855" w:rsidRDefault="00094855" w:rsidP="007138EB">
            <w:pPr>
              <w:snapToGrid w:val="0"/>
              <w:spacing w:line="440" w:lineRule="exact"/>
              <w:jc w:val="center"/>
              <w:rPr>
                <w:rFonts w:ascii="宋体" w:hAnsi="宋体"/>
                <w:sz w:val="22"/>
              </w:rPr>
            </w:pPr>
          </w:p>
        </w:tc>
      </w:tr>
      <w:tr w:rsidR="00094855" w:rsidTr="00807EC6">
        <w:trPr>
          <w:cantSplit/>
          <w:trHeight w:val="508"/>
        </w:trPr>
        <w:tc>
          <w:tcPr>
            <w:tcW w:w="958" w:type="dxa"/>
            <w:tcBorders>
              <w:bottom w:val="single" w:sz="4" w:space="0" w:color="auto"/>
            </w:tcBorders>
            <w:vAlign w:val="center"/>
          </w:tcPr>
          <w:p w:rsidR="00094855" w:rsidRDefault="00094855" w:rsidP="007138EB">
            <w:pPr>
              <w:spacing w:line="440" w:lineRule="exact"/>
              <w:jc w:val="center"/>
              <w:rPr>
                <w:rFonts w:ascii="宋体" w:hAnsi="宋体"/>
                <w:bCs/>
                <w:sz w:val="24"/>
              </w:rPr>
            </w:pPr>
          </w:p>
        </w:tc>
        <w:tc>
          <w:tcPr>
            <w:tcW w:w="4253"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r>
              <w:rPr>
                <w:rFonts w:ascii="宋体" w:hAnsi="宋体" w:hint="eastAsia"/>
                <w:sz w:val="32"/>
                <w:szCs w:val="32"/>
              </w:rPr>
              <w:t>合 计</w:t>
            </w:r>
          </w:p>
        </w:tc>
        <w:tc>
          <w:tcPr>
            <w:tcW w:w="4395"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c>
          <w:tcPr>
            <w:tcW w:w="1701"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c>
          <w:tcPr>
            <w:tcW w:w="3543"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r>
      <w:tr w:rsidR="00094855" w:rsidTr="00807EC6">
        <w:trPr>
          <w:cantSplit/>
          <w:trHeight w:val="70"/>
        </w:trPr>
        <w:tc>
          <w:tcPr>
            <w:tcW w:w="958" w:type="dxa"/>
            <w:tcBorders>
              <w:bottom w:val="single" w:sz="4" w:space="0" w:color="auto"/>
            </w:tcBorders>
            <w:vAlign w:val="center"/>
          </w:tcPr>
          <w:p w:rsidR="00094855" w:rsidRDefault="00094855" w:rsidP="007138EB">
            <w:pPr>
              <w:spacing w:line="440" w:lineRule="exact"/>
              <w:jc w:val="center"/>
              <w:rPr>
                <w:rFonts w:ascii="宋体" w:hAnsi="宋体"/>
                <w:bCs/>
                <w:sz w:val="24"/>
              </w:rPr>
            </w:pPr>
            <w:r>
              <w:rPr>
                <w:rFonts w:ascii="宋体" w:hAnsi="宋体" w:hint="eastAsia"/>
                <w:bCs/>
                <w:sz w:val="24"/>
              </w:rPr>
              <w:t>要求</w:t>
            </w:r>
          </w:p>
        </w:tc>
        <w:tc>
          <w:tcPr>
            <w:tcW w:w="13892" w:type="dxa"/>
            <w:gridSpan w:val="4"/>
            <w:tcBorders>
              <w:bottom w:val="single" w:sz="4" w:space="0" w:color="auto"/>
            </w:tcBorders>
            <w:vAlign w:val="center"/>
          </w:tcPr>
          <w:p w:rsidR="00094855" w:rsidRDefault="00094855" w:rsidP="007138EB">
            <w:pPr>
              <w:spacing w:line="440" w:lineRule="exact"/>
              <w:jc w:val="left"/>
              <w:rPr>
                <w:rFonts w:ascii="宋体" w:hAnsi="宋体"/>
                <w:sz w:val="22"/>
                <w:szCs w:val="22"/>
              </w:rPr>
            </w:pPr>
            <w:r>
              <w:rPr>
                <w:rFonts w:ascii="宋体" w:hAnsi="宋体" w:hint="eastAsia"/>
                <w:sz w:val="22"/>
                <w:szCs w:val="22"/>
              </w:rPr>
              <w:t>1.用RMB报价。</w:t>
            </w:r>
          </w:p>
          <w:p w:rsidR="00094855" w:rsidRDefault="00094855" w:rsidP="007138EB">
            <w:pPr>
              <w:spacing w:line="440" w:lineRule="exact"/>
              <w:jc w:val="left"/>
              <w:rPr>
                <w:rFonts w:ascii="宋体" w:hAnsi="宋体"/>
                <w:sz w:val="22"/>
                <w:szCs w:val="22"/>
              </w:rPr>
            </w:pPr>
            <w:r>
              <w:rPr>
                <w:rFonts w:ascii="宋体" w:hAnsi="宋体" w:hint="eastAsia"/>
                <w:sz w:val="22"/>
                <w:szCs w:val="22"/>
              </w:rPr>
              <w:t>2.</w:t>
            </w:r>
            <w:r>
              <w:rPr>
                <w:rFonts w:ascii="宋体" w:hAnsi="宋体"/>
                <w:sz w:val="22"/>
                <w:szCs w:val="22"/>
              </w:rPr>
              <w:t>报价</w:t>
            </w:r>
            <w:r>
              <w:rPr>
                <w:rFonts w:ascii="宋体" w:hAnsi="宋体" w:hint="eastAsia"/>
                <w:sz w:val="22"/>
                <w:szCs w:val="22"/>
              </w:rPr>
              <w:t>应包含货物价、材料费、辅材费、材料正常损耗、</w:t>
            </w:r>
            <w:r>
              <w:rPr>
                <w:rFonts w:ascii="宋体" w:hAnsi="宋体" w:hint="eastAsia"/>
                <w:b/>
                <w:sz w:val="22"/>
                <w:szCs w:val="22"/>
              </w:rPr>
              <w:t>垃圾外运、</w:t>
            </w:r>
            <w:r>
              <w:rPr>
                <w:rFonts w:ascii="宋体" w:hAnsi="宋体" w:hint="eastAsia"/>
                <w:sz w:val="22"/>
                <w:szCs w:val="22"/>
              </w:rPr>
              <w:t>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p w:rsidR="00094855" w:rsidRDefault="00094855" w:rsidP="007138EB">
            <w:pPr>
              <w:spacing w:line="440" w:lineRule="exact"/>
              <w:jc w:val="left"/>
              <w:rPr>
                <w:rFonts w:ascii="宋体" w:hAnsi="宋体" w:cs="宋体"/>
                <w:kern w:val="0"/>
                <w:sz w:val="22"/>
                <w:szCs w:val="22"/>
              </w:rPr>
            </w:pPr>
            <w:r>
              <w:rPr>
                <w:rFonts w:ascii="宋体" w:hAnsi="宋体" w:cs="宋体" w:hint="eastAsia"/>
                <w:kern w:val="0"/>
                <w:sz w:val="22"/>
                <w:szCs w:val="22"/>
              </w:rPr>
              <w:t>3. 要求投标商提供全套资质证明；</w:t>
            </w:r>
          </w:p>
        </w:tc>
      </w:tr>
    </w:tbl>
    <w:p w:rsidR="00E4330F" w:rsidRPr="00F60D52" w:rsidRDefault="00E4330F" w:rsidP="007138EB">
      <w:pPr>
        <w:spacing w:line="440" w:lineRule="exact"/>
        <w:rPr>
          <w:rFonts w:asciiTheme="minorEastAsia" w:eastAsiaTheme="minorEastAsia" w:hAnsiTheme="minorEastAsia"/>
          <w:sz w:val="28"/>
          <w:szCs w:val="32"/>
        </w:rPr>
      </w:pPr>
    </w:p>
    <w:p w:rsidR="00E4330F" w:rsidRPr="00F60D52" w:rsidRDefault="00E4330F" w:rsidP="007138EB">
      <w:pPr>
        <w:spacing w:line="440" w:lineRule="exact"/>
        <w:rPr>
          <w:rFonts w:asciiTheme="minorEastAsia" w:eastAsiaTheme="minorEastAsia" w:hAnsiTheme="minorEastAsia"/>
          <w:sz w:val="24"/>
        </w:rPr>
      </w:pPr>
      <w:r w:rsidRPr="00F60D52">
        <w:rPr>
          <w:rFonts w:asciiTheme="minorEastAsia" w:eastAsiaTheme="minorEastAsia" w:hAnsiTheme="minorEastAsia" w:hint="eastAsia"/>
          <w:sz w:val="24"/>
        </w:rPr>
        <w:t>投标单位（公章</w:t>
      </w:r>
      <w:r w:rsidRPr="00F60D52">
        <w:rPr>
          <w:rFonts w:asciiTheme="minorEastAsia" w:eastAsiaTheme="minorEastAsia" w:hAnsiTheme="minorEastAsia"/>
          <w:sz w:val="24"/>
        </w:rPr>
        <w:t>）</w:t>
      </w:r>
    </w:p>
    <w:p w:rsidR="00E4330F" w:rsidRPr="00F60D52" w:rsidRDefault="00E4330F" w:rsidP="007138EB">
      <w:pPr>
        <w:spacing w:line="440" w:lineRule="exact"/>
        <w:ind w:leftChars="-257" w:left="-540" w:firstLineChars="200" w:firstLine="480"/>
        <w:rPr>
          <w:rFonts w:asciiTheme="minorEastAsia" w:eastAsiaTheme="minorEastAsia" w:hAnsiTheme="minorEastAsia"/>
          <w:sz w:val="24"/>
        </w:rPr>
      </w:pPr>
    </w:p>
    <w:p w:rsidR="00E4330F" w:rsidRPr="00F60D52" w:rsidRDefault="00E4330F" w:rsidP="007138EB">
      <w:pPr>
        <w:spacing w:line="440" w:lineRule="exact"/>
        <w:ind w:leftChars="-257" w:left="-540" w:firstLineChars="200" w:firstLine="480"/>
        <w:rPr>
          <w:rFonts w:asciiTheme="minorEastAsia" w:eastAsiaTheme="minorEastAsia" w:hAnsiTheme="minorEastAsia"/>
          <w:sz w:val="24"/>
        </w:rPr>
        <w:sectPr w:rsidR="00E4330F" w:rsidRPr="00F60D52" w:rsidSect="00361DE7">
          <w:pgSz w:w="16838" w:h="11906" w:orient="landscape" w:code="9"/>
          <w:pgMar w:top="1418" w:right="1418" w:bottom="1418" w:left="1418" w:header="851" w:footer="992" w:gutter="0"/>
          <w:cols w:space="425"/>
          <w:docGrid w:linePitch="312"/>
        </w:sectPr>
      </w:pPr>
      <w:r w:rsidRPr="00F60D52">
        <w:rPr>
          <w:rFonts w:asciiTheme="minorEastAsia" w:eastAsiaTheme="minorEastAsia" w:hAnsiTheme="minorEastAsia" w:hint="eastAsia"/>
          <w:sz w:val="24"/>
        </w:rPr>
        <w:t xml:space="preserve">投标单位负责人（签章）：                联系电话：           </w:t>
      </w:r>
    </w:p>
    <w:p w:rsidR="00B73F0E" w:rsidRDefault="00B9455F" w:rsidP="007138EB">
      <w:pPr>
        <w:spacing w:line="440" w:lineRule="exact"/>
        <w:rPr>
          <w:rFonts w:asciiTheme="minorEastAsia" w:eastAsiaTheme="minorEastAsia" w:hAnsiTheme="minorEastAsia"/>
          <w:b/>
          <w:sz w:val="24"/>
        </w:rPr>
      </w:pPr>
      <w:r w:rsidRPr="00F60D52">
        <w:rPr>
          <w:rFonts w:asciiTheme="minorEastAsia" w:eastAsiaTheme="minorEastAsia" w:hAnsiTheme="minorEastAsia" w:hint="eastAsia"/>
          <w:b/>
          <w:sz w:val="24"/>
        </w:rPr>
        <w:lastRenderedPageBreak/>
        <w:t>附表</w:t>
      </w:r>
    </w:p>
    <w:p w:rsidR="004820C2" w:rsidRDefault="004820C2" w:rsidP="007138EB">
      <w:pPr>
        <w:spacing w:line="440" w:lineRule="exact"/>
        <w:rPr>
          <w:rFonts w:asciiTheme="minorEastAsia" w:eastAsiaTheme="minorEastAsia" w:hAnsiTheme="minorEastAsia"/>
          <w:b/>
          <w:sz w:val="24"/>
        </w:rPr>
      </w:pPr>
    </w:p>
    <w:p w:rsidR="005B7A9C" w:rsidRPr="00F60D52" w:rsidRDefault="005B7A9C" w:rsidP="007138EB">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一、项目要求</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1580"/>
        <w:gridCol w:w="1993"/>
        <w:gridCol w:w="1441"/>
        <w:gridCol w:w="708"/>
        <w:gridCol w:w="851"/>
        <w:gridCol w:w="1276"/>
        <w:gridCol w:w="1275"/>
      </w:tblGrid>
      <w:tr w:rsidR="00771241" w:rsidRPr="001A4537" w:rsidTr="00771241">
        <w:trPr>
          <w:trHeight w:val="593"/>
        </w:trPr>
        <w:tc>
          <w:tcPr>
            <w:tcW w:w="530" w:type="dxa"/>
            <w:vMerge w:val="restart"/>
            <w:shd w:val="clear" w:color="auto" w:fill="auto"/>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序号</w:t>
            </w:r>
          </w:p>
        </w:tc>
        <w:tc>
          <w:tcPr>
            <w:tcW w:w="1580" w:type="dxa"/>
            <w:vMerge w:val="restart"/>
            <w:shd w:val="clear" w:color="auto" w:fill="auto"/>
            <w:noWrap/>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项目名称</w:t>
            </w:r>
          </w:p>
        </w:tc>
        <w:tc>
          <w:tcPr>
            <w:tcW w:w="1993" w:type="dxa"/>
            <w:vMerge w:val="restart"/>
            <w:shd w:val="clear" w:color="auto" w:fill="auto"/>
            <w:noWrap/>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项目特征描述</w:t>
            </w:r>
          </w:p>
        </w:tc>
        <w:tc>
          <w:tcPr>
            <w:tcW w:w="1441" w:type="dxa"/>
            <w:vMerge w:val="restart"/>
          </w:tcPr>
          <w:p w:rsidR="00771241" w:rsidRPr="001A4537" w:rsidRDefault="00771241" w:rsidP="001A4537">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 xml:space="preserve">         </w:t>
            </w:r>
            <w:r w:rsidR="00381547">
              <w:rPr>
                <w:rFonts w:ascii="黑体" w:eastAsia="黑体" w:hAnsi="黑体" w:cs="Arial" w:hint="eastAsia"/>
                <w:color w:val="000000"/>
                <w:kern w:val="0"/>
                <w:sz w:val="22"/>
                <w:szCs w:val="22"/>
              </w:rPr>
              <w:t xml:space="preserve"> </w:t>
            </w:r>
            <w:r>
              <w:rPr>
                <w:rFonts w:ascii="黑体" w:eastAsia="黑体" w:hAnsi="黑体" w:cs="Arial" w:hint="eastAsia"/>
                <w:color w:val="000000"/>
                <w:kern w:val="0"/>
                <w:sz w:val="22"/>
                <w:szCs w:val="22"/>
              </w:rPr>
              <w:t>备注</w:t>
            </w:r>
          </w:p>
        </w:tc>
        <w:tc>
          <w:tcPr>
            <w:tcW w:w="708" w:type="dxa"/>
            <w:vMerge w:val="restart"/>
            <w:shd w:val="clear" w:color="auto" w:fill="auto"/>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计量单位</w:t>
            </w:r>
          </w:p>
        </w:tc>
        <w:tc>
          <w:tcPr>
            <w:tcW w:w="851" w:type="dxa"/>
            <w:vMerge w:val="restart"/>
            <w:shd w:val="clear" w:color="auto" w:fill="auto"/>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工程</w:t>
            </w:r>
            <w:r w:rsidRPr="001A4537">
              <w:rPr>
                <w:rFonts w:ascii="黑体" w:eastAsia="黑体" w:hAnsi="黑体" w:cs="Arial" w:hint="eastAsia"/>
                <w:color w:val="000000"/>
                <w:kern w:val="0"/>
                <w:sz w:val="22"/>
                <w:szCs w:val="22"/>
              </w:rPr>
              <w:br/>
              <w:t>数量</w:t>
            </w:r>
          </w:p>
        </w:tc>
        <w:tc>
          <w:tcPr>
            <w:tcW w:w="2551" w:type="dxa"/>
            <w:gridSpan w:val="2"/>
            <w:shd w:val="clear" w:color="auto" w:fill="auto"/>
            <w:noWrap/>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金额(元)</w:t>
            </w:r>
          </w:p>
        </w:tc>
      </w:tr>
      <w:tr w:rsidR="00771241" w:rsidRPr="001A4537" w:rsidTr="00771241">
        <w:trPr>
          <w:trHeight w:val="593"/>
        </w:trPr>
        <w:tc>
          <w:tcPr>
            <w:tcW w:w="530" w:type="dxa"/>
            <w:vMerge/>
            <w:vAlign w:val="center"/>
            <w:hideMark/>
          </w:tcPr>
          <w:p w:rsidR="00771241" w:rsidRPr="001A4537" w:rsidRDefault="00771241" w:rsidP="001A4537">
            <w:pPr>
              <w:widowControl/>
              <w:jc w:val="left"/>
              <w:rPr>
                <w:rFonts w:ascii="黑体" w:eastAsia="黑体" w:hAnsi="黑体" w:cs="Arial"/>
                <w:color w:val="000000"/>
                <w:kern w:val="0"/>
                <w:sz w:val="22"/>
                <w:szCs w:val="22"/>
              </w:rPr>
            </w:pPr>
          </w:p>
        </w:tc>
        <w:tc>
          <w:tcPr>
            <w:tcW w:w="1580" w:type="dxa"/>
            <w:vMerge/>
            <w:vAlign w:val="center"/>
            <w:hideMark/>
          </w:tcPr>
          <w:p w:rsidR="00771241" w:rsidRPr="001A4537" w:rsidRDefault="00771241" w:rsidP="001A4537">
            <w:pPr>
              <w:widowControl/>
              <w:jc w:val="left"/>
              <w:rPr>
                <w:rFonts w:ascii="黑体" w:eastAsia="黑体" w:hAnsi="黑体" w:cs="Arial"/>
                <w:color w:val="000000"/>
                <w:kern w:val="0"/>
                <w:sz w:val="22"/>
                <w:szCs w:val="22"/>
              </w:rPr>
            </w:pPr>
          </w:p>
        </w:tc>
        <w:tc>
          <w:tcPr>
            <w:tcW w:w="1993" w:type="dxa"/>
            <w:vMerge/>
            <w:vAlign w:val="center"/>
            <w:hideMark/>
          </w:tcPr>
          <w:p w:rsidR="00771241" w:rsidRPr="001A4537" w:rsidRDefault="00771241" w:rsidP="001A4537">
            <w:pPr>
              <w:widowControl/>
              <w:jc w:val="left"/>
              <w:rPr>
                <w:rFonts w:ascii="黑体" w:eastAsia="黑体" w:hAnsi="黑体" w:cs="Arial"/>
                <w:color w:val="000000"/>
                <w:kern w:val="0"/>
                <w:sz w:val="22"/>
                <w:szCs w:val="22"/>
              </w:rPr>
            </w:pPr>
          </w:p>
        </w:tc>
        <w:tc>
          <w:tcPr>
            <w:tcW w:w="1441" w:type="dxa"/>
            <w:vMerge/>
          </w:tcPr>
          <w:p w:rsidR="00771241" w:rsidRPr="001A4537" w:rsidRDefault="00771241" w:rsidP="001A4537">
            <w:pPr>
              <w:widowControl/>
              <w:jc w:val="left"/>
              <w:rPr>
                <w:rFonts w:ascii="黑体" w:eastAsia="黑体" w:hAnsi="黑体" w:cs="Arial"/>
                <w:color w:val="000000"/>
                <w:kern w:val="0"/>
                <w:sz w:val="22"/>
                <w:szCs w:val="22"/>
              </w:rPr>
            </w:pPr>
          </w:p>
        </w:tc>
        <w:tc>
          <w:tcPr>
            <w:tcW w:w="708" w:type="dxa"/>
            <w:vMerge/>
            <w:vAlign w:val="center"/>
            <w:hideMark/>
          </w:tcPr>
          <w:p w:rsidR="00771241" w:rsidRPr="001A4537" w:rsidRDefault="00771241" w:rsidP="001A4537">
            <w:pPr>
              <w:widowControl/>
              <w:jc w:val="left"/>
              <w:rPr>
                <w:rFonts w:ascii="黑体" w:eastAsia="黑体" w:hAnsi="黑体" w:cs="Arial"/>
                <w:color w:val="000000"/>
                <w:kern w:val="0"/>
                <w:sz w:val="22"/>
                <w:szCs w:val="22"/>
              </w:rPr>
            </w:pPr>
          </w:p>
        </w:tc>
        <w:tc>
          <w:tcPr>
            <w:tcW w:w="851" w:type="dxa"/>
            <w:vMerge/>
            <w:vAlign w:val="center"/>
            <w:hideMark/>
          </w:tcPr>
          <w:p w:rsidR="00771241" w:rsidRPr="001A4537" w:rsidRDefault="00771241" w:rsidP="001A4537">
            <w:pPr>
              <w:widowControl/>
              <w:jc w:val="left"/>
              <w:rPr>
                <w:rFonts w:ascii="黑体" w:eastAsia="黑体" w:hAnsi="黑体" w:cs="Arial"/>
                <w:color w:val="000000"/>
                <w:kern w:val="0"/>
                <w:sz w:val="22"/>
                <w:szCs w:val="22"/>
              </w:rPr>
            </w:pPr>
          </w:p>
        </w:tc>
        <w:tc>
          <w:tcPr>
            <w:tcW w:w="1276" w:type="dxa"/>
            <w:shd w:val="clear" w:color="auto" w:fill="auto"/>
            <w:vAlign w:val="center"/>
            <w:hideMark/>
          </w:tcPr>
          <w:p w:rsidR="00771241" w:rsidRPr="001A4537" w:rsidRDefault="00771241" w:rsidP="001A4537">
            <w:pPr>
              <w:widowControl/>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综合单价</w:t>
            </w:r>
          </w:p>
        </w:tc>
        <w:tc>
          <w:tcPr>
            <w:tcW w:w="1275" w:type="dxa"/>
            <w:shd w:val="clear" w:color="auto" w:fill="auto"/>
            <w:noWrap/>
            <w:vAlign w:val="center"/>
            <w:hideMark/>
          </w:tcPr>
          <w:p w:rsidR="00771241" w:rsidRPr="001A4537" w:rsidRDefault="00771241" w:rsidP="001A4537">
            <w:pPr>
              <w:widowControl/>
              <w:jc w:val="center"/>
              <w:rPr>
                <w:rFonts w:ascii="黑体" w:eastAsia="黑体" w:hAnsi="黑体" w:cs="Arial"/>
                <w:color w:val="000000"/>
                <w:kern w:val="0"/>
                <w:sz w:val="22"/>
                <w:szCs w:val="22"/>
              </w:rPr>
            </w:pPr>
            <w:r w:rsidRPr="001A4537">
              <w:rPr>
                <w:rFonts w:ascii="黑体" w:eastAsia="黑体" w:hAnsi="黑体" w:cs="Arial" w:hint="eastAsia"/>
                <w:color w:val="000000"/>
                <w:kern w:val="0"/>
                <w:sz w:val="22"/>
                <w:szCs w:val="22"/>
              </w:rPr>
              <w:t>合价</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1</w:t>
            </w:r>
          </w:p>
        </w:tc>
        <w:tc>
          <w:tcPr>
            <w:tcW w:w="1580"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拆除彩钢板</w:t>
            </w:r>
          </w:p>
        </w:tc>
        <w:tc>
          <w:tcPr>
            <w:tcW w:w="1993" w:type="dxa"/>
            <w:shd w:val="clear" w:color="auto" w:fill="auto"/>
            <w:vAlign w:val="center"/>
            <w:hideMark/>
          </w:tcPr>
          <w:p w:rsidR="00771241" w:rsidRPr="001A4537" w:rsidRDefault="00FC0244" w:rsidP="001A4537">
            <w:pPr>
              <w:widowControl/>
              <w:jc w:val="left"/>
              <w:rPr>
                <w:rFonts w:ascii="宋体" w:hAnsi="宋体" w:cs="Arial"/>
                <w:color w:val="000000"/>
                <w:kern w:val="0"/>
                <w:sz w:val="20"/>
                <w:szCs w:val="20"/>
              </w:rPr>
            </w:pPr>
            <w:r>
              <w:rPr>
                <w:rFonts w:ascii="宋体" w:hAnsi="宋体" w:cs="Arial" w:hint="eastAsia"/>
                <w:color w:val="000000"/>
                <w:kern w:val="0"/>
                <w:sz w:val="20"/>
                <w:szCs w:val="20"/>
              </w:rPr>
              <w:t>含拆除</w:t>
            </w:r>
            <w:r w:rsidR="00771241" w:rsidRPr="002803A5">
              <w:rPr>
                <w:rFonts w:ascii="宋体" w:hAnsi="宋体" w:cs="Arial" w:hint="eastAsia"/>
                <w:color w:val="000000"/>
                <w:kern w:val="0"/>
                <w:sz w:val="20"/>
                <w:szCs w:val="20"/>
              </w:rPr>
              <w:t>脚手架</w:t>
            </w:r>
          </w:p>
        </w:tc>
        <w:tc>
          <w:tcPr>
            <w:tcW w:w="1441" w:type="dxa"/>
          </w:tcPr>
          <w:p w:rsidR="00771241" w:rsidRPr="001A4537" w:rsidRDefault="00771241" w:rsidP="001A4537">
            <w:pPr>
              <w:widowControl/>
              <w:jc w:val="center"/>
              <w:rPr>
                <w:rFonts w:ascii="宋体" w:hAnsi="宋体" w:cs="Arial"/>
                <w:color w:val="000000"/>
                <w:kern w:val="0"/>
                <w:sz w:val="20"/>
                <w:szCs w:val="20"/>
              </w:rPr>
            </w:pP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m2</w:t>
            </w:r>
          </w:p>
        </w:tc>
        <w:tc>
          <w:tcPr>
            <w:tcW w:w="851"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Pr>
                <w:rFonts w:ascii="宋体" w:hAnsi="宋体" w:cs="Arial" w:hint="eastAsia"/>
                <w:color w:val="000000"/>
                <w:kern w:val="0"/>
                <w:sz w:val="20"/>
                <w:szCs w:val="20"/>
              </w:rPr>
              <w:t>220</w:t>
            </w: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2</w:t>
            </w:r>
          </w:p>
        </w:tc>
        <w:tc>
          <w:tcPr>
            <w:tcW w:w="1580"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Pr>
                <w:rFonts w:ascii="宋体" w:hAnsi="宋体" w:cs="Arial" w:hint="eastAsia"/>
                <w:color w:val="000000"/>
                <w:kern w:val="0"/>
                <w:sz w:val="20"/>
                <w:szCs w:val="20"/>
              </w:rPr>
              <w:t>彩钢板安装</w:t>
            </w:r>
          </w:p>
        </w:tc>
        <w:tc>
          <w:tcPr>
            <w:tcW w:w="1993"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r>
              <w:rPr>
                <w:rFonts w:ascii="宋体" w:hAnsi="宋体" w:cs="Arial" w:hint="eastAsia"/>
                <w:color w:val="000000"/>
                <w:kern w:val="0"/>
                <w:sz w:val="20"/>
                <w:szCs w:val="20"/>
              </w:rPr>
              <w:t>5CM岩棉夹心板含</w:t>
            </w:r>
            <w:r w:rsidRPr="002803A5">
              <w:rPr>
                <w:rFonts w:ascii="宋体" w:hAnsi="宋体" w:cs="Arial" w:hint="eastAsia"/>
                <w:color w:val="000000"/>
                <w:kern w:val="0"/>
                <w:sz w:val="20"/>
                <w:szCs w:val="20"/>
              </w:rPr>
              <w:t>脚手架</w:t>
            </w:r>
          </w:p>
        </w:tc>
        <w:tc>
          <w:tcPr>
            <w:tcW w:w="1441" w:type="dxa"/>
          </w:tcPr>
          <w:p w:rsidR="00771241" w:rsidRPr="001A4537" w:rsidRDefault="002D13EA" w:rsidP="001A4537">
            <w:pPr>
              <w:widowControl/>
              <w:jc w:val="center"/>
              <w:rPr>
                <w:rFonts w:ascii="宋体" w:hAnsi="宋体" w:cs="Arial"/>
                <w:color w:val="000000"/>
                <w:kern w:val="0"/>
                <w:sz w:val="20"/>
                <w:szCs w:val="20"/>
              </w:rPr>
            </w:pPr>
            <w:r>
              <w:rPr>
                <w:rFonts w:ascii="宋体" w:hAnsi="宋体" w:cs="Arial" w:hint="eastAsia"/>
                <w:color w:val="000000"/>
                <w:kern w:val="0"/>
                <w:sz w:val="20"/>
                <w:szCs w:val="20"/>
              </w:rPr>
              <w:t>上下钢板厚0.5mm</w:t>
            </w: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m2</w:t>
            </w:r>
          </w:p>
        </w:tc>
        <w:tc>
          <w:tcPr>
            <w:tcW w:w="851"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Pr>
                <w:rFonts w:ascii="宋体" w:hAnsi="宋体" w:cs="Arial" w:hint="eastAsia"/>
                <w:color w:val="000000"/>
                <w:kern w:val="0"/>
                <w:sz w:val="20"/>
                <w:szCs w:val="20"/>
              </w:rPr>
              <w:t>250</w:t>
            </w: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3</w:t>
            </w:r>
          </w:p>
        </w:tc>
        <w:tc>
          <w:tcPr>
            <w:tcW w:w="1580" w:type="dxa"/>
            <w:shd w:val="clear" w:color="auto" w:fill="auto"/>
            <w:vAlign w:val="center"/>
            <w:hideMark/>
          </w:tcPr>
          <w:p w:rsidR="00771241" w:rsidRPr="001A4537" w:rsidRDefault="00FC0244" w:rsidP="001A4537">
            <w:pPr>
              <w:widowControl/>
              <w:jc w:val="left"/>
              <w:rPr>
                <w:rFonts w:ascii="宋体" w:hAnsi="宋体" w:cs="Arial"/>
                <w:color w:val="000000"/>
                <w:kern w:val="0"/>
                <w:sz w:val="20"/>
                <w:szCs w:val="20"/>
              </w:rPr>
            </w:pPr>
            <w:r>
              <w:rPr>
                <w:rFonts w:ascii="宋体" w:hAnsi="宋体" w:cs="Arial" w:hint="eastAsia"/>
                <w:color w:val="000000"/>
                <w:kern w:val="0"/>
                <w:sz w:val="20"/>
                <w:szCs w:val="20"/>
              </w:rPr>
              <w:t>外墙涂料出新</w:t>
            </w:r>
          </w:p>
        </w:tc>
        <w:tc>
          <w:tcPr>
            <w:tcW w:w="1993"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外墙涂料</w:t>
            </w:r>
            <w:r>
              <w:rPr>
                <w:rFonts w:ascii="宋体" w:hAnsi="宋体" w:cs="Arial" w:hint="eastAsia"/>
                <w:color w:val="000000"/>
                <w:kern w:val="0"/>
                <w:sz w:val="20"/>
                <w:szCs w:val="20"/>
              </w:rPr>
              <w:t>（含</w:t>
            </w:r>
            <w:r w:rsidRPr="002803A5">
              <w:rPr>
                <w:rFonts w:ascii="宋体" w:hAnsi="宋体" w:cs="Arial" w:hint="eastAsia"/>
                <w:color w:val="000000"/>
                <w:kern w:val="0"/>
                <w:sz w:val="20"/>
                <w:szCs w:val="20"/>
              </w:rPr>
              <w:t>脚手架</w:t>
            </w:r>
            <w:r>
              <w:rPr>
                <w:rFonts w:ascii="宋体" w:hAnsi="宋体" w:cs="Arial" w:hint="eastAsia"/>
                <w:color w:val="000000"/>
                <w:kern w:val="0"/>
                <w:sz w:val="20"/>
                <w:szCs w:val="20"/>
              </w:rPr>
              <w:t>）</w:t>
            </w:r>
          </w:p>
        </w:tc>
        <w:tc>
          <w:tcPr>
            <w:tcW w:w="1441" w:type="dxa"/>
          </w:tcPr>
          <w:p w:rsidR="00771241" w:rsidRPr="001A4537" w:rsidRDefault="006849B3" w:rsidP="001A4537">
            <w:pPr>
              <w:widowControl/>
              <w:jc w:val="center"/>
              <w:rPr>
                <w:rFonts w:ascii="宋体" w:hAnsi="宋体" w:cs="Arial"/>
                <w:color w:val="000000"/>
                <w:kern w:val="0"/>
                <w:sz w:val="20"/>
                <w:szCs w:val="20"/>
              </w:rPr>
            </w:pPr>
            <w:r>
              <w:rPr>
                <w:rFonts w:ascii="宋体" w:hAnsi="宋体" w:cs="Arial" w:hint="eastAsia"/>
                <w:color w:val="000000"/>
                <w:kern w:val="0"/>
                <w:sz w:val="20"/>
                <w:szCs w:val="20"/>
              </w:rPr>
              <w:t>原外墙面涂料铲除（品牌需甲方认可），涂料刷三遍</w:t>
            </w: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m2</w:t>
            </w:r>
          </w:p>
        </w:tc>
        <w:tc>
          <w:tcPr>
            <w:tcW w:w="851" w:type="dxa"/>
            <w:shd w:val="clear" w:color="auto" w:fill="auto"/>
            <w:noWrap/>
            <w:vAlign w:val="center"/>
            <w:hideMark/>
          </w:tcPr>
          <w:p w:rsidR="00771241" w:rsidRPr="001A4537" w:rsidRDefault="006849B3" w:rsidP="001A4537">
            <w:pPr>
              <w:widowControl/>
              <w:jc w:val="right"/>
              <w:rPr>
                <w:rFonts w:ascii="宋体" w:hAnsi="宋体" w:cs="Arial"/>
                <w:color w:val="000000"/>
                <w:kern w:val="0"/>
                <w:sz w:val="20"/>
                <w:szCs w:val="20"/>
              </w:rPr>
            </w:pPr>
            <w:r>
              <w:rPr>
                <w:rFonts w:ascii="宋体" w:hAnsi="宋体" w:cs="Arial" w:hint="eastAsia"/>
                <w:color w:val="000000"/>
                <w:kern w:val="0"/>
                <w:sz w:val="20"/>
                <w:szCs w:val="20"/>
              </w:rPr>
              <w:t>5</w:t>
            </w:r>
            <w:r w:rsidR="00771241">
              <w:rPr>
                <w:rFonts w:ascii="宋体" w:hAnsi="宋体" w:cs="Arial" w:hint="eastAsia"/>
                <w:color w:val="000000"/>
                <w:kern w:val="0"/>
                <w:sz w:val="20"/>
                <w:szCs w:val="20"/>
              </w:rPr>
              <w:t>97</w:t>
            </w: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r w:rsidRPr="001A4537">
              <w:rPr>
                <w:rFonts w:ascii="宋体" w:hAnsi="宋体" w:cs="Arial" w:hint="eastAsia"/>
                <w:color w:val="000000"/>
                <w:kern w:val="0"/>
                <w:sz w:val="20"/>
                <w:szCs w:val="20"/>
              </w:rPr>
              <w:t xml:space="preserve">　</w:t>
            </w:r>
          </w:p>
        </w:tc>
        <w:tc>
          <w:tcPr>
            <w:tcW w:w="1580"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Pr>
                <w:rFonts w:ascii="宋体" w:hAnsi="宋体" w:cs="Arial"/>
                <w:color w:val="000000"/>
                <w:kern w:val="0"/>
                <w:sz w:val="20"/>
                <w:szCs w:val="20"/>
              </w:rPr>
              <w:t>垃圾外运</w:t>
            </w:r>
          </w:p>
        </w:tc>
        <w:tc>
          <w:tcPr>
            <w:tcW w:w="1993"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r>
              <w:rPr>
                <w:rFonts w:ascii="宋体" w:hAnsi="宋体" w:cs="Arial" w:hint="eastAsia"/>
                <w:color w:val="000000"/>
                <w:kern w:val="0"/>
                <w:sz w:val="20"/>
                <w:szCs w:val="20"/>
              </w:rPr>
              <w:t>全部</w:t>
            </w:r>
          </w:p>
        </w:tc>
        <w:tc>
          <w:tcPr>
            <w:tcW w:w="1441" w:type="dxa"/>
          </w:tcPr>
          <w:p w:rsidR="00771241" w:rsidRDefault="00771241" w:rsidP="001A4537">
            <w:pPr>
              <w:widowControl/>
              <w:jc w:val="center"/>
              <w:rPr>
                <w:rFonts w:ascii="宋体" w:hAnsi="宋体" w:cs="Arial"/>
                <w:color w:val="000000"/>
                <w:kern w:val="0"/>
                <w:sz w:val="20"/>
                <w:szCs w:val="20"/>
              </w:rPr>
            </w:pP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Pr>
                <w:rFonts w:ascii="宋体" w:hAnsi="宋体" w:cs="Arial" w:hint="eastAsia"/>
                <w:color w:val="000000"/>
                <w:kern w:val="0"/>
                <w:sz w:val="20"/>
                <w:szCs w:val="20"/>
              </w:rPr>
              <w:t>项</w:t>
            </w:r>
          </w:p>
        </w:tc>
        <w:tc>
          <w:tcPr>
            <w:tcW w:w="851"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Pr>
                <w:rFonts w:ascii="宋体" w:hAnsi="宋体" w:cs="Arial" w:hint="eastAsia"/>
                <w:color w:val="000000"/>
                <w:kern w:val="0"/>
                <w:sz w:val="20"/>
                <w:szCs w:val="20"/>
              </w:rPr>
              <w:t>1</w:t>
            </w: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p>
        </w:tc>
        <w:tc>
          <w:tcPr>
            <w:tcW w:w="1580"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p>
        </w:tc>
        <w:tc>
          <w:tcPr>
            <w:tcW w:w="1993"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441" w:type="dxa"/>
          </w:tcPr>
          <w:p w:rsidR="00771241" w:rsidRPr="001A4537" w:rsidRDefault="00771241" w:rsidP="001A4537">
            <w:pPr>
              <w:widowControl/>
              <w:jc w:val="center"/>
              <w:rPr>
                <w:rFonts w:ascii="宋体" w:hAnsi="宋体" w:cs="Arial"/>
                <w:color w:val="000000"/>
                <w:kern w:val="0"/>
                <w:sz w:val="20"/>
                <w:szCs w:val="20"/>
              </w:rPr>
            </w:pP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p>
        </w:tc>
        <w:tc>
          <w:tcPr>
            <w:tcW w:w="851"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r w:rsidR="00771241" w:rsidRPr="001A4537" w:rsidTr="00771241">
        <w:trPr>
          <w:trHeight w:val="593"/>
        </w:trPr>
        <w:tc>
          <w:tcPr>
            <w:tcW w:w="530"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580"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合计</w:t>
            </w:r>
          </w:p>
        </w:tc>
        <w:tc>
          <w:tcPr>
            <w:tcW w:w="1993" w:type="dxa"/>
            <w:shd w:val="clear" w:color="auto" w:fill="auto"/>
            <w:vAlign w:val="center"/>
            <w:hideMark/>
          </w:tcPr>
          <w:p w:rsidR="00771241" w:rsidRPr="001A4537" w:rsidRDefault="00771241" w:rsidP="001A4537">
            <w:pPr>
              <w:widowControl/>
              <w:jc w:val="lef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441" w:type="dxa"/>
          </w:tcPr>
          <w:p w:rsidR="00771241" w:rsidRPr="001A4537" w:rsidRDefault="00771241" w:rsidP="001A4537">
            <w:pPr>
              <w:widowControl/>
              <w:jc w:val="center"/>
              <w:rPr>
                <w:rFonts w:ascii="宋体" w:hAnsi="宋体" w:cs="Arial"/>
                <w:color w:val="000000"/>
                <w:kern w:val="0"/>
                <w:sz w:val="20"/>
                <w:szCs w:val="20"/>
              </w:rPr>
            </w:pPr>
          </w:p>
        </w:tc>
        <w:tc>
          <w:tcPr>
            <w:tcW w:w="708" w:type="dxa"/>
            <w:shd w:val="clear" w:color="auto" w:fill="auto"/>
            <w:noWrap/>
            <w:vAlign w:val="center"/>
            <w:hideMark/>
          </w:tcPr>
          <w:p w:rsidR="00771241" w:rsidRPr="001A4537" w:rsidRDefault="00771241" w:rsidP="001A4537">
            <w:pPr>
              <w:widowControl/>
              <w:jc w:val="center"/>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851"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6"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c>
          <w:tcPr>
            <w:tcW w:w="1275" w:type="dxa"/>
            <w:shd w:val="clear" w:color="auto" w:fill="auto"/>
            <w:noWrap/>
            <w:vAlign w:val="center"/>
            <w:hideMark/>
          </w:tcPr>
          <w:p w:rsidR="00771241" w:rsidRPr="001A4537" w:rsidRDefault="00771241" w:rsidP="001A4537">
            <w:pPr>
              <w:widowControl/>
              <w:jc w:val="right"/>
              <w:rPr>
                <w:rFonts w:ascii="宋体" w:hAnsi="宋体" w:cs="Arial"/>
                <w:color w:val="000000"/>
                <w:kern w:val="0"/>
                <w:sz w:val="20"/>
                <w:szCs w:val="20"/>
              </w:rPr>
            </w:pPr>
            <w:r w:rsidRPr="001A4537">
              <w:rPr>
                <w:rFonts w:ascii="宋体" w:hAnsi="宋体" w:cs="Arial" w:hint="eastAsia"/>
                <w:color w:val="000000"/>
                <w:kern w:val="0"/>
                <w:sz w:val="20"/>
                <w:szCs w:val="20"/>
              </w:rPr>
              <w:t xml:space="preserve">　</w:t>
            </w:r>
          </w:p>
        </w:tc>
      </w:tr>
    </w:tbl>
    <w:p w:rsidR="00142386" w:rsidRDefault="00142386" w:rsidP="007138EB">
      <w:pPr>
        <w:spacing w:line="440" w:lineRule="exact"/>
        <w:rPr>
          <w:rFonts w:asciiTheme="minorEastAsia" w:eastAsiaTheme="minorEastAsia" w:hAnsiTheme="minorEastAsia"/>
          <w:b/>
          <w:sz w:val="24"/>
        </w:rPr>
      </w:pPr>
    </w:p>
    <w:p w:rsidR="00B9455F" w:rsidRPr="00F60D52" w:rsidRDefault="00B9455F" w:rsidP="002803A5">
      <w:pPr>
        <w:spacing w:line="440" w:lineRule="exact"/>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6849B3" w:rsidRDefault="006849B3" w:rsidP="007138EB">
      <w:pPr>
        <w:spacing w:line="440" w:lineRule="exact"/>
        <w:jc w:val="center"/>
        <w:rPr>
          <w:rFonts w:asciiTheme="minorEastAsia" w:eastAsiaTheme="minorEastAsia" w:hAnsiTheme="minorEastAsia"/>
          <w:b/>
          <w:sz w:val="24"/>
        </w:rPr>
      </w:pPr>
    </w:p>
    <w:p w:rsidR="0013207A" w:rsidRPr="00F60D52" w:rsidRDefault="0013207A" w:rsidP="007138EB">
      <w:pPr>
        <w:spacing w:line="440" w:lineRule="exact"/>
        <w:jc w:val="center"/>
        <w:rPr>
          <w:rFonts w:asciiTheme="minorEastAsia" w:eastAsiaTheme="minorEastAsia" w:hAnsiTheme="minorEastAsia"/>
          <w:b/>
          <w:sz w:val="24"/>
        </w:rPr>
      </w:pPr>
      <w:r w:rsidRPr="00F60D52">
        <w:rPr>
          <w:rFonts w:asciiTheme="minorEastAsia" w:eastAsiaTheme="minorEastAsia" w:hAnsiTheme="minorEastAsia" w:hint="eastAsia"/>
          <w:b/>
          <w:sz w:val="24"/>
        </w:rPr>
        <w:t>投标单位关于资格的声明函</w:t>
      </w:r>
    </w:p>
    <w:p w:rsidR="0013207A" w:rsidRPr="00F60D52" w:rsidRDefault="0013207A" w:rsidP="007138EB">
      <w:pPr>
        <w:spacing w:line="440" w:lineRule="exact"/>
        <w:ind w:left="108"/>
        <w:jc w:val="center"/>
        <w:rPr>
          <w:rFonts w:asciiTheme="minorEastAsia" w:eastAsiaTheme="minorEastAsia" w:hAnsiTheme="minorEastAsia"/>
          <w:sz w:val="24"/>
        </w:rPr>
      </w:pPr>
    </w:p>
    <w:p w:rsidR="0013207A" w:rsidRPr="00F60D52" w:rsidRDefault="0013207A" w:rsidP="007138EB">
      <w:pPr>
        <w:tabs>
          <w:tab w:val="left" w:pos="3762"/>
        </w:tabs>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致：金坛区人民医院</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根据贵院编号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的询价通知书，正式授权下述签字人（姓名和职务）</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 xml:space="preserve"> 代表投标供应商 </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（投标供应商名称），提交投标文件正本壹份，副本</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份。</w:t>
      </w:r>
      <w:bookmarkStart w:id="0" w:name="_GoBack"/>
      <w:bookmarkEnd w:id="0"/>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据此函，签字人兹宣布声明和承诺如下：</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1.我们的资格条件完全符合采购方和本次招标要求，我们同意向贵院提供与投标有关的证据和资料。</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2.我们的投标文件中所填写所有关于资格文件，附件材料说明及证明陈述均是真实,准确的，若有虚假和违背，我单位愿意承担由此而产生的一切后果；</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3.我们已详细审查了贵院的询价通知书，投标后，我们放弃对询价通知书质疑的权利。</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4.我们同意从规定的开标日期起遵循本投标文件，并在规定的投标有效期内具有约束力。</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5.一旦我方中标，我方将根据询价通知书的规定，严格履行合同。</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投标单位法定代表人（负责人）签字：</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投标单位（公章）：</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rPr>
          <w:rFonts w:asciiTheme="minorEastAsia" w:eastAsiaTheme="minorEastAsia" w:hAnsiTheme="minorEastAsia"/>
          <w:b/>
          <w:sz w:val="24"/>
        </w:rPr>
      </w:pPr>
      <w:r w:rsidRPr="00F60D52">
        <w:rPr>
          <w:rFonts w:asciiTheme="minorEastAsia" w:eastAsiaTheme="minorEastAsia" w:hAnsiTheme="minorEastAsia" w:hint="eastAsia"/>
          <w:sz w:val="24"/>
        </w:rPr>
        <w:t xml:space="preserve">                                                   年   月   日</w:t>
      </w:r>
    </w:p>
    <w:p w:rsidR="0013207A" w:rsidRPr="00F60D52" w:rsidRDefault="0013207A" w:rsidP="007138EB">
      <w:pPr>
        <w:tabs>
          <w:tab w:val="left" w:pos="6720"/>
        </w:tabs>
        <w:snapToGrid w:val="0"/>
        <w:spacing w:line="440" w:lineRule="exact"/>
        <w:rPr>
          <w:rFonts w:asciiTheme="minorEastAsia" w:eastAsiaTheme="minorEastAsia" w:hAnsiTheme="minorEastAsia"/>
          <w:sz w:val="24"/>
        </w:rPr>
      </w:pPr>
    </w:p>
    <w:p w:rsidR="007138EB" w:rsidRDefault="007138EB" w:rsidP="007138EB">
      <w:pPr>
        <w:spacing w:line="440" w:lineRule="exact"/>
        <w:jc w:val="center"/>
        <w:rPr>
          <w:rFonts w:asciiTheme="minorEastAsia" w:eastAsiaTheme="minorEastAsia" w:hAnsiTheme="minorEastAsia"/>
          <w:b/>
          <w:sz w:val="24"/>
        </w:rPr>
      </w:pPr>
    </w:p>
    <w:p w:rsidR="002803A5" w:rsidRDefault="002803A5" w:rsidP="007138EB">
      <w:pPr>
        <w:spacing w:line="440" w:lineRule="exact"/>
        <w:jc w:val="center"/>
        <w:rPr>
          <w:rFonts w:asciiTheme="minorEastAsia" w:eastAsiaTheme="minorEastAsia" w:hAnsiTheme="minorEastAsia"/>
          <w:b/>
          <w:sz w:val="24"/>
        </w:rPr>
      </w:pPr>
    </w:p>
    <w:p w:rsidR="002803A5" w:rsidRDefault="002803A5" w:rsidP="007138EB">
      <w:pPr>
        <w:spacing w:line="440" w:lineRule="exact"/>
        <w:jc w:val="center"/>
        <w:rPr>
          <w:rFonts w:asciiTheme="minorEastAsia" w:eastAsiaTheme="minorEastAsia" w:hAnsiTheme="minorEastAsia"/>
          <w:b/>
          <w:sz w:val="24"/>
        </w:rPr>
      </w:pPr>
    </w:p>
    <w:p w:rsidR="0013207A" w:rsidRPr="00F60D52" w:rsidRDefault="0013207A" w:rsidP="007138EB">
      <w:pPr>
        <w:spacing w:line="440" w:lineRule="exact"/>
        <w:jc w:val="center"/>
        <w:rPr>
          <w:rFonts w:asciiTheme="minorEastAsia" w:eastAsiaTheme="minorEastAsia" w:hAnsiTheme="minorEastAsia"/>
          <w:b/>
          <w:sz w:val="24"/>
        </w:rPr>
      </w:pPr>
      <w:r w:rsidRPr="00F60D52">
        <w:rPr>
          <w:rFonts w:asciiTheme="minorEastAsia" w:eastAsiaTheme="minorEastAsia" w:hAnsiTheme="minorEastAsia" w:hint="eastAsia"/>
          <w:b/>
          <w:sz w:val="24"/>
        </w:rPr>
        <w:t>授权委托书</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u w:val="single"/>
        </w:rPr>
      </w:pPr>
      <w:r w:rsidRPr="00F60D52">
        <w:rPr>
          <w:rFonts w:asciiTheme="minorEastAsia" w:eastAsiaTheme="minorEastAsia" w:hAnsiTheme="minorEastAsia" w:hint="eastAsia"/>
          <w:sz w:val="24"/>
        </w:rPr>
        <w:t>本授权委托书声明：我</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（姓名）系</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（投标单位名称）的法定代表人（负责人），现授权委托</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（姓名）为我公司代理人，以本公司名义参加金坛区人民医院的项目名称：</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，项目编号：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投标活动。代理人以本公司名义处理与之有关的一切事务，我均予承认。</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代理人无转委托权。</w:t>
      </w:r>
    </w:p>
    <w:p w:rsidR="0013207A" w:rsidRPr="00F60D52" w:rsidRDefault="0013207A" w:rsidP="007138EB">
      <w:pPr>
        <w:spacing w:line="440" w:lineRule="exact"/>
        <w:ind w:firstLineChars="250" w:firstLine="600"/>
        <w:rPr>
          <w:rFonts w:asciiTheme="minorEastAsia" w:eastAsiaTheme="minorEastAsia" w:hAnsiTheme="minorEastAsia"/>
          <w:sz w:val="24"/>
        </w:rPr>
      </w:pPr>
      <w:r w:rsidRPr="00F60D52">
        <w:rPr>
          <w:rFonts w:asciiTheme="minorEastAsia" w:eastAsiaTheme="minorEastAsia" w:hAnsiTheme="minorEastAsia" w:hint="eastAsia"/>
          <w:sz w:val="24"/>
        </w:rPr>
        <w:t>特此委托。</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            性别：          年龄：</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部门：                              职务：</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投标单位（盖章）：</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法定代表人（负责人）（签字、盖章）</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日 期：      年  月  日</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jc w:val="center"/>
        <w:rPr>
          <w:rFonts w:asciiTheme="minorEastAsia" w:eastAsiaTheme="minorEastAsia" w:hAnsiTheme="minorEastAsia"/>
          <w:sz w:val="24"/>
        </w:rPr>
      </w:pPr>
    </w:p>
    <w:p w:rsidR="0013207A" w:rsidRPr="00F60D52" w:rsidRDefault="0013207A" w:rsidP="007138EB">
      <w:pPr>
        <w:spacing w:line="440" w:lineRule="exact"/>
        <w:rPr>
          <w:rFonts w:asciiTheme="minorEastAsia" w:eastAsiaTheme="minorEastAsia" w:hAnsiTheme="minorEastAsia"/>
          <w:sz w:val="24"/>
        </w:rPr>
      </w:pPr>
      <w:r w:rsidRPr="00F60D52">
        <w:rPr>
          <w:rFonts w:asciiTheme="minorEastAsia" w:eastAsiaTheme="minorEastAsia" w:hAnsiTheme="minorEastAsia" w:hint="eastAsia"/>
          <w:sz w:val="24"/>
        </w:rPr>
        <w:t>附：法定代表人（负责人）及被委托授权人有效身份证复印件</w:t>
      </w:r>
    </w:p>
    <w:p w:rsidR="0013207A" w:rsidRPr="00F60D52" w:rsidRDefault="0013207A" w:rsidP="007138EB">
      <w:pPr>
        <w:spacing w:line="440" w:lineRule="exact"/>
        <w:jc w:val="center"/>
        <w:rPr>
          <w:rFonts w:asciiTheme="minorEastAsia" w:eastAsiaTheme="minorEastAsia" w:hAnsiTheme="minorEastAsia"/>
          <w:b/>
          <w:bCs/>
          <w:sz w:val="24"/>
        </w:rPr>
      </w:pPr>
    </w:p>
    <w:p w:rsidR="0013207A" w:rsidRPr="00F60D52" w:rsidRDefault="0013207A" w:rsidP="007138EB">
      <w:pPr>
        <w:spacing w:line="440" w:lineRule="exact"/>
        <w:jc w:val="center"/>
        <w:rPr>
          <w:rFonts w:asciiTheme="minorEastAsia" w:eastAsiaTheme="minorEastAsia" w:hAnsiTheme="minorEastAsia"/>
          <w:b/>
          <w:bCs/>
          <w:sz w:val="24"/>
        </w:rPr>
      </w:pPr>
    </w:p>
    <w:p w:rsidR="0013207A" w:rsidRDefault="0013207A"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Pr="00F60D52" w:rsidRDefault="007138EB" w:rsidP="007138EB">
      <w:pPr>
        <w:spacing w:line="440" w:lineRule="exact"/>
        <w:jc w:val="center"/>
        <w:rPr>
          <w:rFonts w:asciiTheme="minorEastAsia" w:eastAsiaTheme="minorEastAsia" w:hAnsiTheme="minorEastAsia"/>
          <w:b/>
          <w:bCs/>
          <w:sz w:val="24"/>
        </w:rPr>
      </w:pPr>
    </w:p>
    <w:p w:rsidR="0013207A" w:rsidRPr="00F60D52" w:rsidRDefault="0013207A" w:rsidP="007138EB">
      <w:pPr>
        <w:spacing w:line="440" w:lineRule="exact"/>
        <w:jc w:val="center"/>
        <w:rPr>
          <w:rFonts w:asciiTheme="minorEastAsia" w:eastAsiaTheme="minorEastAsia" w:hAnsiTheme="minorEastAsia"/>
          <w:b/>
          <w:bCs/>
          <w:sz w:val="24"/>
        </w:rPr>
      </w:pPr>
    </w:p>
    <w:p w:rsidR="00A52A85" w:rsidRDefault="00A52A85" w:rsidP="007138EB">
      <w:pPr>
        <w:spacing w:line="440" w:lineRule="exact"/>
        <w:jc w:val="center"/>
        <w:rPr>
          <w:rFonts w:ascii="宋体" w:hAnsi="宋体"/>
          <w:b/>
          <w:bCs/>
          <w:sz w:val="32"/>
          <w:szCs w:val="32"/>
        </w:rPr>
      </w:pPr>
      <w:r>
        <w:rPr>
          <w:rFonts w:ascii="宋体" w:hAnsi="宋体" w:hint="eastAsia"/>
          <w:b/>
          <w:bCs/>
          <w:sz w:val="32"/>
          <w:szCs w:val="32"/>
        </w:rPr>
        <w:t>工程质量保证书</w:t>
      </w:r>
    </w:p>
    <w:p w:rsidR="00A52A85" w:rsidRDefault="00A52A85" w:rsidP="007138EB">
      <w:pPr>
        <w:spacing w:line="440" w:lineRule="exact"/>
        <w:rPr>
          <w:rFonts w:ascii="宋体" w:hAnsi="宋体"/>
          <w:sz w:val="24"/>
        </w:rPr>
      </w:pPr>
    </w:p>
    <w:p w:rsidR="00A52A85" w:rsidRDefault="00A52A85" w:rsidP="0032501D">
      <w:pPr>
        <w:spacing w:line="440" w:lineRule="exact"/>
        <w:rPr>
          <w:rFonts w:ascii="宋体" w:hAnsi="宋体"/>
          <w:sz w:val="24"/>
        </w:rPr>
      </w:pPr>
      <w:r>
        <w:rPr>
          <w:rFonts w:ascii="宋体" w:hAnsi="宋体" w:hint="eastAsia"/>
          <w:sz w:val="24"/>
        </w:rPr>
        <w:t>我公司就金坛区人民医院</w:t>
      </w:r>
      <w:r w:rsidR="0032501D">
        <w:rPr>
          <w:rFonts w:ascii="宋体" w:hAnsi="宋体" w:hint="eastAsia"/>
          <w:sz w:val="24"/>
        </w:rPr>
        <w:t>医共体尧塘分院车棚、食堂改造</w:t>
      </w:r>
      <w:r>
        <w:rPr>
          <w:rFonts w:ascii="宋体" w:hAnsi="宋体" w:hint="eastAsia"/>
          <w:sz w:val="24"/>
        </w:rPr>
        <w:t>项目的质量保证如下：</w:t>
      </w:r>
    </w:p>
    <w:p w:rsidR="00A52A85" w:rsidRDefault="00A52A85" w:rsidP="007138EB">
      <w:pPr>
        <w:spacing w:line="440" w:lineRule="exact"/>
        <w:rPr>
          <w:rFonts w:ascii="宋体" w:hAnsi="宋体"/>
          <w:sz w:val="24"/>
        </w:rPr>
      </w:pPr>
      <w:r>
        <w:rPr>
          <w:rFonts w:ascii="宋体" w:hAnsi="宋体" w:hint="eastAsia"/>
          <w:sz w:val="24"/>
        </w:rPr>
        <w:t xml:space="preserve">  </w:t>
      </w: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ind w:firstLineChars="800" w:firstLine="1920"/>
        <w:rPr>
          <w:rFonts w:ascii="宋体" w:hAnsi="宋体"/>
          <w:sz w:val="24"/>
        </w:rPr>
      </w:pPr>
      <w:r>
        <w:rPr>
          <w:rFonts w:ascii="宋体" w:hAnsi="宋体" w:hint="eastAsia"/>
          <w:sz w:val="24"/>
        </w:rPr>
        <w:t>投标单位（章）：</w:t>
      </w:r>
    </w:p>
    <w:p w:rsidR="00A52A85" w:rsidRDefault="00A52A85" w:rsidP="007138EB">
      <w:pPr>
        <w:spacing w:line="440" w:lineRule="exact"/>
        <w:ind w:firstLineChars="800" w:firstLine="1920"/>
        <w:rPr>
          <w:rFonts w:ascii="宋体" w:hAnsi="宋体"/>
          <w:sz w:val="24"/>
        </w:rPr>
      </w:pPr>
      <w:r>
        <w:rPr>
          <w:rFonts w:ascii="宋体" w:hAnsi="宋体" w:hint="eastAsia"/>
          <w:sz w:val="24"/>
        </w:rPr>
        <w:t>法定代表人（签字）：</w:t>
      </w:r>
    </w:p>
    <w:p w:rsidR="00A52A85" w:rsidRDefault="00A52A85" w:rsidP="007138EB">
      <w:pPr>
        <w:spacing w:line="440" w:lineRule="exact"/>
        <w:ind w:firstLineChars="800" w:firstLine="1920"/>
        <w:rPr>
          <w:rFonts w:ascii="宋体" w:hAnsi="宋体"/>
          <w:sz w:val="24"/>
        </w:rPr>
      </w:pPr>
      <w:r>
        <w:rPr>
          <w:rFonts w:ascii="宋体" w:hAnsi="宋体" w:hint="eastAsia"/>
          <w:sz w:val="24"/>
        </w:rPr>
        <w:t>日期：     年   月   日</w:t>
      </w:r>
    </w:p>
    <w:p w:rsidR="00A52A85" w:rsidRDefault="00A52A85" w:rsidP="007138EB">
      <w:pPr>
        <w:spacing w:line="440" w:lineRule="exact"/>
        <w:rPr>
          <w:rFonts w:ascii="宋体" w:hAnsi="宋体"/>
          <w:sz w:val="24"/>
        </w:rPr>
      </w:pPr>
    </w:p>
    <w:p w:rsidR="00A52A85" w:rsidRDefault="00A52A85" w:rsidP="007138EB">
      <w:pPr>
        <w:spacing w:line="440" w:lineRule="exact"/>
        <w:rPr>
          <w:rFonts w:ascii="宋体" w:hAnsi="宋体"/>
          <w:b/>
          <w:bCs/>
          <w:sz w:val="24"/>
        </w:rPr>
      </w:pPr>
    </w:p>
    <w:p w:rsidR="00A52A85" w:rsidRDefault="00A52A85" w:rsidP="007138EB">
      <w:pPr>
        <w:spacing w:line="440" w:lineRule="exact"/>
        <w:jc w:val="center"/>
        <w:rPr>
          <w:rFonts w:ascii="宋体" w:hAnsi="宋体"/>
          <w:b/>
          <w:bCs/>
          <w:sz w:val="32"/>
          <w:szCs w:val="32"/>
        </w:rPr>
      </w:pPr>
      <w:r>
        <w:rPr>
          <w:rFonts w:ascii="宋体" w:hAnsi="宋体" w:hint="eastAsia"/>
          <w:b/>
          <w:bCs/>
          <w:sz w:val="32"/>
          <w:szCs w:val="32"/>
        </w:rPr>
        <w:t>售后服务承诺书</w:t>
      </w: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Chars="200" w:firstLine="480"/>
        <w:rPr>
          <w:rFonts w:ascii="宋体" w:hAnsi="宋体"/>
          <w:sz w:val="24"/>
        </w:rPr>
      </w:pPr>
      <w:r>
        <w:rPr>
          <w:rFonts w:ascii="宋体" w:hAnsi="宋体" w:hint="eastAsia"/>
          <w:sz w:val="24"/>
        </w:rPr>
        <w:t>我公司就金坛区人民医院</w:t>
      </w:r>
      <w:r w:rsidR="0032501D">
        <w:rPr>
          <w:rFonts w:ascii="宋体" w:hAnsi="宋体" w:hint="eastAsia"/>
          <w:sz w:val="24"/>
        </w:rPr>
        <w:t>医共体尧塘分院车棚、食堂改造</w:t>
      </w:r>
      <w:r>
        <w:rPr>
          <w:rFonts w:ascii="宋体" w:hAnsi="宋体" w:hint="eastAsia"/>
          <w:sz w:val="24"/>
        </w:rPr>
        <w:t>项目投标的服务承诺如下：</w:t>
      </w: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Chars="800" w:firstLine="1920"/>
        <w:rPr>
          <w:rFonts w:ascii="宋体" w:hAnsi="宋体"/>
          <w:sz w:val="24"/>
        </w:rPr>
      </w:pPr>
      <w:r>
        <w:rPr>
          <w:rFonts w:ascii="宋体" w:hAnsi="宋体" w:hint="eastAsia"/>
          <w:sz w:val="24"/>
        </w:rPr>
        <w:t>投标单位（章）：</w:t>
      </w:r>
    </w:p>
    <w:p w:rsidR="00A52A85" w:rsidRDefault="00A52A85" w:rsidP="007138EB">
      <w:pPr>
        <w:spacing w:line="440" w:lineRule="exact"/>
        <w:ind w:firstLineChars="800" w:firstLine="1920"/>
        <w:rPr>
          <w:rFonts w:ascii="宋体" w:hAnsi="宋体"/>
          <w:sz w:val="24"/>
        </w:rPr>
      </w:pPr>
      <w:r>
        <w:rPr>
          <w:rFonts w:ascii="宋体" w:hAnsi="宋体" w:hint="eastAsia"/>
          <w:sz w:val="24"/>
        </w:rPr>
        <w:t>法定代表人（签字）：</w:t>
      </w:r>
    </w:p>
    <w:p w:rsidR="00A52A85" w:rsidRDefault="00A52A85" w:rsidP="007138EB">
      <w:pPr>
        <w:spacing w:line="440" w:lineRule="exact"/>
        <w:ind w:firstLineChars="800" w:firstLine="1920"/>
        <w:rPr>
          <w:rFonts w:ascii="宋体" w:hAnsi="宋体"/>
          <w:sz w:val="24"/>
        </w:rPr>
      </w:pPr>
      <w:r>
        <w:rPr>
          <w:rFonts w:ascii="宋体" w:hAnsi="宋体" w:hint="eastAsia"/>
          <w:sz w:val="24"/>
        </w:rPr>
        <w:t>日期：     年   月   日</w:t>
      </w:r>
    </w:p>
    <w:p w:rsidR="00A52A85" w:rsidRDefault="00A52A85" w:rsidP="007138EB">
      <w:pPr>
        <w:tabs>
          <w:tab w:val="left" w:pos="6720"/>
        </w:tabs>
        <w:snapToGrid w:val="0"/>
        <w:spacing w:line="440" w:lineRule="exact"/>
        <w:rPr>
          <w:rFonts w:ascii="宋体" w:hAnsi="宋体"/>
          <w:sz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b/>
          <w:color w:val="000000"/>
          <w:sz w:val="24"/>
          <w:szCs w:val="24"/>
        </w:rPr>
      </w:pPr>
    </w:p>
    <w:p w:rsidR="00A52A85" w:rsidRDefault="00A52A85" w:rsidP="007138EB">
      <w:pPr>
        <w:pStyle w:val="WPSPlain"/>
        <w:spacing w:line="440" w:lineRule="exact"/>
        <w:ind w:left="352"/>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2277"/>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2277"/>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3036"/>
        <w:textAlignment w:val="center"/>
        <w:rPr>
          <w:rFonts w:ascii="宋体" w:hAnsi="宋体"/>
          <w:b/>
          <w:color w:val="000000"/>
          <w:sz w:val="32"/>
          <w:szCs w:val="32"/>
        </w:rPr>
      </w:pPr>
      <w:r>
        <w:rPr>
          <w:rFonts w:ascii="宋体" w:hAnsi="宋体" w:hint="eastAsia"/>
          <w:b/>
          <w:color w:val="000000"/>
          <w:sz w:val="32"/>
          <w:szCs w:val="32"/>
        </w:rPr>
        <w:lastRenderedPageBreak/>
        <w:t>现场勘查证明</w:t>
      </w:r>
    </w:p>
    <w:p w:rsidR="00A52A85" w:rsidRDefault="00A52A85" w:rsidP="007138EB">
      <w:pPr>
        <w:pStyle w:val="WPSPlain"/>
        <w:spacing w:line="440" w:lineRule="exact"/>
        <w:ind w:left="352"/>
        <w:textAlignment w:val="center"/>
        <w:rPr>
          <w:rFonts w:ascii="宋体" w:hAnsi="宋体"/>
          <w:color w:val="000000"/>
          <w:sz w:val="24"/>
          <w:szCs w:val="24"/>
        </w:rPr>
      </w:pPr>
      <w:r>
        <w:rPr>
          <w:rFonts w:ascii="宋体" w:hAnsi="宋体" w:hint="eastAsia"/>
          <w:color w:val="000000"/>
          <w:sz w:val="24"/>
          <w:szCs w:val="24"/>
        </w:rPr>
        <w:t>致：金坛区人民医院</w:t>
      </w:r>
    </w:p>
    <w:p w:rsidR="00A52A85" w:rsidRDefault="00A52A85" w:rsidP="007138EB">
      <w:pPr>
        <w:pStyle w:val="WPSPlain"/>
        <w:spacing w:line="440" w:lineRule="exact"/>
        <w:ind w:left="352" w:firstLine="480"/>
        <w:textAlignment w:val="center"/>
        <w:rPr>
          <w:rFonts w:ascii="宋体" w:hAnsi="宋体"/>
          <w:sz w:val="24"/>
          <w:szCs w:val="24"/>
        </w:rPr>
      </w:pPr>
      <w:r>
        <w:rPr>
          <w:rFonts w:ascii="宋体" w:hAnsi="宋体" w:hint="eastAsia"/>
          <w:sz w:val="24"/>
          <w:szCs w:val="24"/>
        </w:rPr>
        <w:t>我方已全面阅读和研究了金坛区人民医院</w:t>
      </w:r>
      <w:r w:rsidR="000B5FC3">
        <w:rPr>
          <w:rFonts w:ascii="宋体" w:hAnsi="宋体" w:hint="eastAsia"/>
          <w:sz w:val="24"/>
        </w:rPr>
        <w:t>医共体尧塘分院车棚、食堂改造</w:t>
      </w:r>
      <w:r>
        <w:rPr>
          <w:rFonts w:ascii="宋体" w:hAnsi="宋体" w:hint="eastAsia"/>
          <w:sz w:val="24"/>
          <w:szCs w:val="24"/>
        </w:rPr>
        <w:t>项目招标文件（包括附件），并进行了现场勘查、疑问澄清，充分理解并掌握了本项目招标的全部情况。</w:t>
      </w:r>
    </w:p>
    <w:p w:rsidR="00A52A85" w:rsidRDefault="00A52A85" w:rsidP="007138EB">
      <w:pPr>
        <w:pStyle w:val="WPSPlain"/>
        <w:spacing w:line="440" w:lineRule="exact"/>
        <w:ind w:left="352" w:firstLine="480"/>
        <w:textAlignment w:val="center"/>
        <w:rPr>
          <w:rFonts w:ascii="宋体" w:hAnsi="宋体"/>
          <w:color w:val="000000"/>
          <w:sz w:val="24"/>
          <w:szCs w:val="24"/>
        </w:rPr>
      </w:pPr>
      <w:r>
        <w:rPr>
          <w:rFonts w:ascii="宋体" w:hAnsi="宋体" w:hint="eastAsia"/>
          <w:color w:val="000000"/>
          <w:sz w:val="24"/>
          <w:szCs w:val="24"/>
        </w:rPr>
        <w:t>特此证明!</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投标单位盖章：</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 xml:space="preserve">                                                        </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采购单位盖章：</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7138EB">
      <w:pPr>
        <w:spacing w:line="440" w:lineRule="exact"/>
        <w:rPr>
          <w:rFonts w:ascii="宋体" w:hAnsi="宋体"/>
          <w:sz w:val="24"/>
        </w:rPr>
      </w:pPr>
    </w:p>
    <w:p w:rsidR="00A52A85" w:rsidRDefault="00A52A85" w:rsidP="007138EB">
      <w:pPr>
        <w:tabs>
          <w:tab w:val="left" w:pos="6720"/>
        </w:tabs>
        <w:snapToGrid w:val="0"/>
        <w:spacing w:line="440" w:lineRule="exact"/>
        <w:rPr>
          <w:rFonts w:ascii="宋体" w:hAnsi="宋体"/>
          <w:sz w:val="24"/>
        </w:rPr>
      </w:pPr>
    </w:p>
    <w:p w:rsidR="00A52A85" w:rsidRDefault="00A52A85" w:rsidP="007138EB">
      <w:pPr>
        <w:widowControl/>
        <w:spacing w:line="440" w:lineRule="exact"/>
        <w:jc w:val="left"/>
        <w:rPr>
          <w:rFonts w:ascii="宋体" w:hAnsi="宋体"/>
          <w:color w:val="000000"/>
          <w:sz w:val="24"/>
        </w:rPr>
      </w:pPr>
      <w:r>
        <w:rPr>
          <w:rFonts w:ascii="宋体" w:hAnsi="宋体" w:hint="eastAsia"/>
          <w:color w:val="000000"/>
          <w:kern w:val="0"/>
          <w:sz w:val="24"/>
        </w:rPr>
        <w:t>说明：投标单位应先行踏勘现场，以了解项目的基本情况。投标单位踏勘现场应事先征得采购单位的同意，踏勘现场所产生的费用和安全等由投标单位自行负责，开标前未踏勘现场或者现场勘查证明采购单位未盖章确认的，造成的影响由投标单位自行负责。</w:t>
      </w:r>
    </w:p>
    <w:p w:rsidR="0013207A" w:rsidRPr="00F60D52" w:rsidRDefault="0013207A" w:rsidP="007138EB">
      <w:pPr>
        <w:spacing w:line="440" w:lineRule="exact"/>
        <w:rPr>
          <w:rFonts w:asciiTheme="minorEastAsia" w:eastAsiaTheme="minorEastAsia" w:hAnsiTheme="minorEastAsia"/>
        </w:rPr>
      </w:pPr>
    </w:p>
    <w:sectPr w:rsidR="0013207A" w:rsidRPr="00F60D52" w:rsidSect="00B73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BB1" w:rsidRDefault="00BF7BB1" w:rsidP="00E4330F">
      <w:r>
        <w:separator/>
      </w:r>
    </w:p>
  </w:endnote>
  <w:endnote w:type="continuationSeparator" w:id="0">
    <w:p w:rsidR="00BF7BB1" w:rsidRDefault="00BF7BB1" w:rsidP="00E43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7" w:rsidRDefault="00361DE7">
    <w:pPr>
      <w:pStyle w:val="a4"/>
      <w:jc w:val="center"/>
    </w:pPr>
  </w:p>
  <w:p w:rsidR="00361DE7" w:rsidRDefault="00E14BD3">
    <w:pPr>
      <w:pStyle w:val="a4"/>
      <w:jc w:val="center"/>
    </w:pPr>
    <w:r w:rsidRPr="00E14BD3">
      <w:fldChar w:fldCharType="begin"/>
    </w:r>
    <w:r w:rsidR="00361DE7">
      <w:instrText xml:space="preserve"> PAGE   \* MERGEFORMAT </w:instrText>
    </w:r>
    <w:r w:rsidRPr="00E14BD3">
      <w:fldChar w:fldCharType="separate"/>
    </w:r>
    <w:r w:rsidR="00EB4914" w:rsidRPr="00EB4914">
      <w:rPr>
        <w:noProof/>
        <w:lang w:val="zh-CN"/>
      </w:rPr>
      <w:t>11</w:t>
    </w:r>
    <w:r>
      <w:rPr>
        <w:noProof/>
        <w:lang w:val="zh-CN"/>
      </w:rPr>
      <w:fldChar w:fldCharType="end"/>
    </w:r>
  </w:p>
  <w:p w:rsidR="00361DE7" w:rsidRDefault="00361D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BB1" w:rsidRDefault="00BF7BB1" w:rsidP="00E4330F">
      <w:r>
        <w:separator/>
      </w:r>
    </w:p>
  </w:footnote>
  <w:footnote w:type="continuationSeparator" w:id="0">
    <w:p w:rsidR="00BF7BB1" w:rsidRDefault="00BF7BB1" w:rsidP="00E4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7" w:rsidRDefault="00361DE7" w:rsidP="00361DE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7" w:rsidRDefault="00361DE7" w:rsidP="00361DE7">
    <w:pPr>
      <w:pStyle w:val="a3"/>
    </w:pPr>
    <w:r>
      <w:rPr>
        <w:rFonts w:hint="eastAsia"/>
      </w:rPr>
      <w:t>金坛区人民医院询价通知书</w:t>
    </w:r>
    <w:r w:rsidRPr="00734167">
      <w:rPr>
        <w:rFonts w:hint="eastAsia"/>
      </w:rPr>
      <w:tab/>
    </w:r>
    <w:r w:rsidRPr="00734167">
      <w:rPr>
        <w:rFonts w:hint="eastAsia"/>
      </w:rPr>
      <w:tab/>
    </w:r>
  </w:p>
  <w:p w:rsidR="00361DE7" w:rsidRDefault="00361DE7" w:rsidP="00361DE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30F"/>
    <w:rsid w:val="00024965"/>
    <w:rsid w:val="00056A6C"/>
    <w:rsid w:val="00081B94"/>
    <w:rsid w:val="00083A07"/>
    <w:rsid w:val="00094855"/>
    <w:rsid w:val="000B5FC3"/>
    <w:rsid w:val="000D1EAA"/>
    <w:rsid w:val="000E1042"/>
    <w:rsid w:val="001004F9"/>
    <w:rsid w:val="00121B20"/>
    <w:rsid w:val="00123E0C"/>
    <w:rsid w:val="0013191E"/>
    <w:rsid w:val="0013207A"/>
    <w:rsid w:val="001356C5"/>
    <w:rsid w:val="00142386"/>
    <w:rsid w:val="001733C9"/>
    <w:rsid w:val="001A4537"/>
    <w:rsid w:val="001B0316"/>
    <w:rsid w:val="001C02B2"/>
    <w:rsid w:val="001D41BB"/>
    <w:rsid w:val="001E2084"/>
    <w:rsid w:val="001E2572"/>
    <w:rsid w:val="002769A4"/>
    <w:rsid w:val="002803A5"/>
    <w:rsid w:val="002A65C7"/>
    <w:rsid w:val="002C42D3"/>
    <w:rsid w:val="002D13EA"/>
    <w:rsid w:val="00300281"/>
    <w:rsid w:val="00323F78"/>
    <w:rsid w:val="0032501D"/>
    <w:rsid w:val="00361DE7"/>
    <w:rsid w:val="00376C36"/>
    <w:rsid w:val="00381547"/>
    <w:rsid w:val="0041339D"/>
    <w:rsid w:val="00472328"/>
    <w:rsid w:val="004820C2"/>
    <w:rsid w:val="004A5ADA"/>
    <w:rsid w:val="004D14D1"/>
    <w:rsid w:val="00513663"/>
    <w:rsid w:val="005841F9"/>
    <w:rsid w:val="0058622F"/>
    <w:rsid w:val="005B7A9C"/>
    <w:rsid w:val="005E0113"/>
    <w:rsid w:val="005E453C"/>
    <w:rsid w:val="00640EA1"/>
    <w:rsid w:val="00641304"/>
    <w:rsid w:val="006438B5"/>
    <w:rsid w:val="00660ED9"/>
    <w:rsid w:val="006849B3"/>
    <w:rsid w:val="006944C1"/>
    <w:rsid w:val="006972D2"/>
    <w:rsid w:val="006A4B57"/>
    <w:rsid w:val="006B0FC5"/>
    <w:rsid w:val="006B20D3"/>
    <w:rsid w:val="006E1405"/>
    <w:rsid w:val="007138EB"/>
    <w:rsid w:val="00771241"/>
    <w:rsid w:val="007B549D"/>
    <w:rsid w:val="007E1062"/>
    <w:rsid w:val="00807EC6"/>
    <w:rsid w:val="008D6D37"/>
    <w:rsid w:val="00914D3E"/>
    <w:rsid w:val="00923D98"/>
    <w:rsid w:val="009C69A0"/>
    <w:rsid w:val="00A175DF"/>
    <w:rsid w:val="00A26C6C"/>
    <w:rsid w:val="00A34EC8"/>
    <w:rsid w:val="00A42A23"/>
    <w:rsid w:val="00A52A85"/>
    <w:rsid w:val="00A76783"/>
    <w:rsid w:val="00AD0674"/>
    <w:rsid w:val="00AD768F"/>
    <w:rsid w:val="00B35C5C"/>
    <w:rsid w:val="00B73F0E"/>
    <w:rsid w:val="00B9455F"/>
    <w:rsid w:val="00BB0917"/>
    <w:rsid w:val="00BD5333"/>
    <w:rsid w:val="00BE0766"/>
    <w:rsid w:val="00BF2F27"/>
    <w:rsid w:val="00BF7BB1"/>
    <w:rsid w:val="00C01122"/>
    <w:rsid w:val="00C06409"/>
    <w:rsid w:val="00C07FC6"/>
    <w:rsid w:val="00C23548"/>
    <w:rsid w:val="00C979A9"/>
    <w:rsid w:val="00CE39A0"/>
    <w:rsid w:val="00D0061C"/>
    <w:rsid w:val="00D04462"/>
    <w:rsid w:val="00D93DC4"/>
    <w:rsid w:val="00E0279C"/>
    <w:rsid w:val="00E14BD3"/>
    <w:rsid w:val="00E4330F"/>
    <w:rsid w:val="00E70D04"/>
    <w:rsid w:val="00E939E5"/>
    <w:rsid w:val="00EA5F98"/>
    <w:rsid w:val="00EB4914"/>
    <w:rsid w:val="00EE2985"/>
    <w:rsid w:val="00EF2AB0"/>
    <w:rsid w:val="00F60D52"/>
    <w:rsid w:val="00F92BA6"/>
    <w:rsid w:val="00F94D1A"/>
    <w:rsid w:val="00FC0244"/>
    <w:rsid w:val="00FC4A15"/>
    <w:rsid w:val="00FD1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0F"/>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30F"/>
    <w:rPr>
      <w:sz w:val="18"/>
      <w:szCs w:val="18"/>
    </w:rPr>
  </w:style>
  <w:style w:type="paragraph" w:styleId="a4">
    <w:name w:val="footer"/>
    <w:basedOn w:val="a"/>
    <w:link w:val="Char0"/>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30F"/>
    <w:rPr>
      <w:sz w:val="18"/>
      <w:szCs w:val="18"/>
    </w:rPr>
  </w:style>
  <w:style w:type="paragraph" w:customStyle="1" w:styleId="WPSPlain">
    <w:name w:val="WPS Plain"/>
    <w:rsid w:val="00A52A85"/>
    <w:pPr>
      <w:spacing w:line="240" w:lineRule="auto"/>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31125">
      <w:bodyDiv w:val="1"/>
      <w:marLeft w:val="0"/>
      <w:marRight w:val="0"/>
      <w:marTop w:val="0"/>
      <w:marBottom w:val="0"/>
      <w:divBdr>
        <w:top w:val="none" w:sz="0" w:space="0" w:color="auto"/>
        <w:left w:val="none" w:sz="0" w:space="0" w:color="auto"/>
        <w:bottom w:val="none" w:sz="0" w:space="0" w:color="auto"/>
        <w:right w:val="none" w:sz="0" w:space="0" w:color="auto"/>
      </w:divBdr>
    </w:div>
    <w:div w:id="57361949">
      <w:bodyDiv w:val="1"/>
      <w:marLeft w:val="0"/>
      <w:marRight w:val="0"/>
      <w:marTop w:val="0"/>
      <w:marBottom w:val="0"/>
      <w:divBdr>
        <w:top w:val="none" w:sz="0" w:space="0" w:color="auto"/>
        <w:left w:val="none" w:sz="0" w:space="0" w:color="auto"/>
        <w:bottom w:val="none" w:sz="0" w:space="0" w:color="auto"/>
        <w:right w:val="none" w:sz="0" w:space="0" w:color="auto"/>
      </w:divBdr>
    </w:div>
    <w:div w:id="548297059">
      <w:bodyDiv w:val="1"/>
      <w:marLeft w:val="0"/>
      <w:marRight w:val="0"/>
      <w:marTop w:val="0"/>
      <w:marBottom w:val="0"/>
      <w:divBdr>
        <w:top w:val="none" w:sz="0" w:space="0" w:color="auto"/>
        <w:left w:val="none" w:sz="0" w:space="0" w:color="auto"/>
        <w:bottom w:val="none" w:sz="0" w:space="0" w:color="auto"/>
        <w:right w:val="none" w:sz="0" w:space="0" w:color="auto"/>
      </w:divBdr>
    </w:div>
    <w:div w:id="895316644">
      <w:bodyDiv w:val="1"/>
      <w:marLeft w:val="0"/>
      <w:marRight w:val="0"/>
      <w:marTop w:val="0"/>
      <w:marBottom w:val="0"/>
      <w:divBdr>
        <w:top w:val="none" w:sz="0" w:space="0" w:color="auto"/>
        <w:left w:val="none" w:sz="0" w:space="0" w:color="auto"/>
        <w:bottom w:val="none" w:sz="0" w:space="0" w:color="auto"/>
        <w:right w:val="none" w:sz="0" w:space="0" w:color="auto"/>
      </w:divBdr>
    </w:div>
    <w:div w:id="1013191158">
      <w:bodyDiv w:val="1"/>
      <w:marLeft w:val="0"/>
      <w:marRight w:val="0"/>
      <w:marTop w:val="0"/>
      <w:marBottom w:val="0"/>
      <w:divBdr>
        <w:top w:val="none" w:sz="0" w:space="0" w:color="auto"/>
        <w:left w:val="none" w:sz="0" w:space="0" w:color="auto"/>
        <w:bottom w:val="none" w:sz="0" w:space="0" w:color="auto"/>
        <w:right w:val="none" w:sz="0" w:space="0" w:color="auto"/>
      </w:divBdr>
    </w:div>
    <w:div w:id="1122462976">
      <w:bodyDiv w:val="1"/>
      <w:marLeft w:val="0"/>
      <w:marRight w:val="0"/>
      <w:marTop w:val="0"/>
      <w:marBottom w:val="0"/>
      <w:divBdr>
        <w:top w:val="none" w:sz="0" w:space="0" w:color="auto"/>
        <w:left w:val="none" w:sz="0" w:space="0" w:color="auto"/>
        <w:bottom w:val="none" w:sz="0" w:space="0" w:color="auto"/>
        <w:right w:val="none" w:sz="0" w:space="0" w:color="auto"/>
      </w:divBdr>
    </w:div>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02868878">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 w:id="20095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12</Pages>
  <Words>955</Words>
  <Characters>5445</Characters>
  <Application>Microsoft Office Word</Application>
  <DocSecurity>0</DocSecurity>
  <Lines>45</Lines>
  <Paragraphs>12</Paragraphs>
  <ScaleCrop>false</ScaleCrop>
  <Company>中国石油大学</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cp:lastModifiedBy>
  <cp:revision>58</cp:revision>
  <dcterms:created xsi:type="dcterms:W3CDTF">2018-11-29T06:53:00Z</dcterms:created>
  <dcterms:modified xsi:type="dcterms:W3CDTF">2019-10-14T01:56:00Z</dcterms:modified>
</cp:coreProperties>
</file>